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ook w:val="01E0" w:firstRow="1" w:lastRow="1" w:firstColumn="1" w:lastColumn="1" w:noHBand="0" w:noVBand="0"/>
      </w:tblPr>
      <w:tblGrid>
        <w:gridCol w:w="4507"/>
        <w:gridCol w:w="5983"/>
      </w:tblGrid>
      <w:tr w:rsidR="00227495" w:rsidRPr="00AA6CCD" w:rsidTr="001E6CF8">
        <w:trPr>
          <w:trHeight w:val="536"/>
          <w:jc w:val="center"/>
        </w:trPr>
        <w:tc>
          <w:tcPr>
            <w:tcW w:w="4507" w:type="dxa"/>
            <w:shd w:val="clear" w:color="auto" w:fill="auto"/>
          </w:tcPr>
          <w:p w:rsidR="00227495" w:rsidRPr="00AA6CCD" w:rsidRDefault="00227495" w:rsidP="00451639">
            <w:pPr>
              <w:spacing w:before="120" w:after="120"/>
              <w:jc w:val="center"/>
              <w:rPr>
                <w:sz w:val="28"/>
                <w:szCs w:val="28"/>
              </w:rPr>
            </w:pPr>
            <w:r w:rsidRPr="00AA6CCD">
              <w:rPr>
                <w:sz w:val="28"/>
                <w:szCs w:val="28"/>
              </w:rPr>
              <w:t>HỘI LHPN TỈNH ĐỒNG NAI</w:t>
            </w:r>
          </w:p>
          <w:p w:rsidR="00227495" w:rsidRPr="00AA6CCD" w:rsidRDefault="001E6CF8" w:rsidP="00451639">
            <w:pPr>
              <w:spacing w:before="120" w:after="120"/>
              <w:jc w:val="center"/>
              <w:rPr>
                <w:b/>
                <w:sz w:val="28"/>
                <w:szCs w:val="28"/>
              </w:rPr>
            </w:pPr>
            <w:r w:rsidRPr="00AA6CCD">
              <w:rPr>
                <w:noProof/>
                <w:sz w:val="28"/>
                <w:szCs w:val="28"/>
              </w:rPr>
              <mc:AlternateContent>
                <mc:Choice Requires="wps">
                  <w:drawing>
                    <wp:anchor distT="0" distB="0" distL="114300" distR="114300" simplePos="0" relativeHeight="251659264" behindDoc="0" locked="0" layoutInCell="1" allowOverlap="1" wp14:anchorId="24043C3E" wp14:editId="5187E1FA">
                      <wp:simplePos x="0" y="0"/>
                      <wp:positionH relativeFrom="column">
                        <wp:posOffset>655007</wp:posOffset>
                      </wp:positionH>
                      <wp:positionV relativeFrom="paragraph">
                        <wp:posOffset>196224</wp:posOffset>
                      </wp:positionV>
                      <wp:extent cx="1412875" cy="0"/>
                      <wp:effectExtent l="6985"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654E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5.45pt" to="162.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1h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02z+NMW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"/>
                  </w:pict>
                </mc:Fallback>
              </mc:AlternateContent>
            </w:r>
            <w:r w:rsidR="00227495" w:rsidRPr="00AA6CCD">
              <w:rPr>
                <w:b/>
                <w:sz w:val="28"/>
                <w:szCs w:val="28"/>
              </w:rPr>
              <w:t>BAN THƯỜNG VỤ</w:t>
            </w:r>
          </w:p>
          <w:p w:rsidR="00227495" w:rsidRDefault="00227495" w:rsidP="00451639">
            <w:pPr>
              <w:spacing w:before="120" w:after="120"/>
              <w:jc w:val="center"/>
              <w:rPr>
                <w:sz w:val="28"/>
                <w:szCs w:val="28"/>
              </w:rPr>
            </w:pPr>
            <w:r w:rsidRPr="00AA6CCD">
              <w:rPr>
                <w:sz w:val="28"/>
                <w:szCs w:val="28"/>
              </w:rPr>
              <w:t xml:space="preserve">Số: </w:t>
            </w:r>
            <w:r w:rsidR="007534EC">
              <w:rPr>
                <w:sz w:val="28"/>
                <w:szCs w:val="28"/>
              </w:rPr>
              <w:t>37</w:t>
            </w:r>
            <w:r w:rsidR="003D2F94">
              <w:rPr>
                <w:sz w:val="28"/>
                <w:szCs w:val="28"/>
              </w:rPr>
              <w:t>-</w:t>
            </w:r>
            <w:r w:rsidR="009C7521">
              <w:rPr>
                <w:sz w:val="28"/>
                <w:szCs w:val="28"/>
              </w:rPr>
              <w:t>HD</w:t>
            </w:r>
            <w:r w:rsidRPr="00AA6CCD">
              <w:rPr>
                <w:sz w:val="28"/>
                <w:szCs w:val="28"/>
              </w:rPr>
              <w:t>/VP</w:t>
            </w:r>
          </w:p>
          <w:p w:rsidR="00227495" w:rsidRPr="00AA6CCD" w:rsidRDefault="00227495" w:rsidP="00451639">
            <w:pPr>
              <w:spacing w:before="120" w:after="120"/>
              <w:jc w:val="center"/>
              <w:rPr>
                <w:spacing w:val="-5"/>
              </w:rPr>
            </w:pPr>
          </w:p>
        </w:tc>
        <w:tc>
          <w:tcPr>
            <w:tcW w:w="5983" w:type="dxa"/>
            <w:shd w:val="clear" w:color="auto" w:fill="auto"/>
          </w:tcPr>
          <w:p w:rsidR="00227495" w:rsidRPr="00AA6CCD" w:rsidRDefault="00227495" w:rsidP="00451639">
            <w:pPr>
              <w:spacing w:before="120" w:after="120"/>
              <w:jc w:val="center"/>
              <w:rPr>
                <w:b/>
                <w:spacing w:val="-4"/>
                <w:sz w:val="28"/>
                <w:szCs w:val="28"/>
              </w:rPr>
            </w:pPr>
            <w:r w:rsidRPr="00AA6CCD">
              <w:rPr>
                <w:b/>
                <w:spacing w:val="-4"/>
                <w:sz w:val="28"/>
                <w:szCs w:val="28"/>
              </w:rPr>
              <w:t>CỘNG HÒA XÃ HỘI CHỦ NGHĨA VIỆT NAM</w:t>
            </w:r>
          </w:p>
          <w:p w:rsidR="00227495" w:rsidRPr="00AA6CCD" w:rsidRDefault="001E6CF8" w:rsidP="00451639">
            <w:pPr>
              <w:tabs>
                <w:tab w:val="left" w:pos="5163"/>
              </w:tabs>
              <w:spacing w:before="120" w:after="120"/>
              <w:jc w:val="center"/>
              <w:rPr>
                <w:b/>
                <w:sz w:val="28"/>
                <w:szCs w:val="28"/>
              </w:rPr>
            </w:pPr>
            <w:r w:rsidRPr="00AA6CCD">
              <w:rPr>
                <w:i/>
                <w:noProof/>
                <w:sz w:val="28"/>
                <w:szCs w:val="28"/>
              </w:rPr>
              <mc:AlternateContent>
                <mc:Choice Requires="wps">
                  <w:drawing>
                    <wp:anchor distT="0" distB="0" distL="114300" distR="114300" simplePos="0" relativeHeight="251660288" behindDoc="0" locked="0" layoutInCell="1" allowOverlap="1" wp14:anchorId="224266F4" wp14:editId="68746A9E">
                      <wp:simplePos x="0" y="0"/>
                      <wp:positionH relativeFrom="column">
                        <wp:posOffset>797248</wp:posOffset>
                      </wp:positionH>
                      <wp:positionV relativeFrom="paragraph">
                        <wp:posOffset>207351</wp:posOffset>
                      </wp:positionV>
                      <wp:extent cx="2082165" cy="0"/>
                      <wp:effectExtent l="10795"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ADF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6.35pt" to="226.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Xg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6TzPZl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"/>
                  </w:pict>
                </mc:Fallback>
              </mc:AlternateContent>
            </w:r>
            <w:r w:rsidR="00227495" w:rsidRPr="00AA6CCD">
              <w:rPr>
                <w:b/>
                <w:sz w:val="28"/>
                <w:szCs w:val="28"/>
              </w:rPr>
              <w:t>Độc lập - Tự do - Hạnh phúc</w:t>
            </w:r>
          </w:p>
          <w:p w:rsidR="00227495" w:rsidRPr="00AA6CCD" w:rsidRDefault="001E6CF8" w:rsidP="00451639">
            <w:pPr>
              <w:tabs>
                <w:tab w:val="left" w:pos="5163"/>
              </w:tabs>
              <w:spacing w:before="120" w:after="120"/>
              <w:jc w:val="center"/>
              <w:rPr>
                <w:i/>
                <w:sz w:val="28"/>
                <w:szCs w:val="28"/>
              </w:rPr>
            </w:pPr>
            <w:r w:rsidRPr="00AA6CCD">
              <w:rPr>
                <w:i/>
                <w:sz w:val="28"/>
                <w:szCs w:val="28"/>
              </w:rPr>
              <w:t xml:space="preserve">Đồng Nai, ngày </w:t>
            </w:r>
            <w:r w:rsidR="007450CB">
              <w:rPr>
                <w:i/>
                <w:sz w:val="28"/>
                <w:szCs w:val="28"/>
              </w:rPr>
              <w:t>26</w:t>
            </w:r>
            <w:r w:rsidR="003D2F94">
              <w:rPr>
                <w:i/>
                <w:sz w:val="28"/>
                <w:szCs w:val="28"/>
              </w:rPr>
              <w:t xml:space="preserve"> </w:t>
            </w:r>
            <w:r w:rsidRPr="00AA6CCD">
              <w:rPr>
                <w:i/>
                <w:sz w:val="28"/>
                <w:szCs w:val="28"/>
              </w:rPr>
              <w:t xml:space="preserve">tháng </w:t>
            </w:r>
            <w:r w:rsidR="007450CB">
              <w:rPr>
                <w:i/>
                <w:sz w:val="28"/>
                <w:szCs w:val="28"/>
              </w:rPr>
              <w:t>2</w:t>
            </w:r>
            <w:r w:rsidRPr="00AA6CCD">
              <w:rPr>
                <w:i/>
                <w:sz w:val="28"/>
                <w:szCs w:val="28"/>
              </w:rPr>
              <w:t xml:space="preserve"> năm 20</w:t>
            </w:r>
            <w:r w:rsidR="007450CB">
              <w:rPr>
                <w:i/>
                <w:sz w:val="28"/>
                <w:szCs w:val="28"/>
              </w:rPr>
              <w:t>20</w:t>
            </w:r>
          </w:p>
          <w:p w:rsidR="00227495" w:rsidRPr="00AA6CCD" w:rsidRDefault="00227495" w:rsidP="00451639">
            <w:pPr>
              <w:tabs>
                <w:tab w:val="left" w:pos="5163"/>
              </w:tabs>
              <w:spacing w:before="120" w:after="120"/>
              <w:jc w:val="center"/>
              <w:rPr>
                <w:b/>
                <w:i/>
                <w:sz w:val="28"/>
                <w:szCs w:val="28"/>
              </w:rPr>
            </w:pPr>
          </w:p>
        </w:tc>
      </w:tr>
    </w:tbl>
    <w:p w:rsidR="009C7521" w:rsidRDefault="00985EDE" w:rsidP="00451639">
      <w:pPr>
        <w:spacing w:before="120" w:after="120"/>
        <w:jc w:val="center"/>
        <w:rPr>
          <w:b/>
          <w:sz w:val="28"/>
          <w:szCs w:val="28"/>
        </w:rPr>
      </w:pPr>
      <w:r w:rsidRPr="00985EDE">
        <w:rPr>
          <w:b/>
          <w:sz w:val="28"/>
          <w:szCs w:val="28"/>
        </w:rPr>
        <w:t>HƯỚNG DẪN</w:t>
      </w:r>
      <w:r w:rsidR="00E87D88">
        <w:rPr>
          <w:b/>
          <w:sz w:val="28"/>
          <w:szCs w:val="28"/>
        </w:rPr>
        <w:br/>
      </w:r>
      <w:r w:rsidR="00CD6628">
        <w:rPr>
          <w:b/>
          <w:sz w:val="28"/>
          <w:szCs w:val="28"/>
        </w:rPr>
        <w:t>Công tác t</w:t>
      </w:r>
      <w:r w:rsidR="009C7521" w:rsidRPr="00985EDE">
        <w:rPr>
          <w:b/>
          <w:sz w:val="28"/>
          <w:szCs w:val="28"/>
        </w:rPr>
        <w:t xml:space="preserve">uyên truyền </w:t>
      </w:r>
      <w:r w:rsidR="00CD6628">
        <w:rPr>
          <w:b/>
          <w:sz w:val="28"/>
          <w:szCs w:val="28"/>
        </w:rPr>
        <w:t>tháng 3/2020</w:t>
      </w:r>
    </w:p>
    <w:p w:rsidR="00664A45" w:rsidRPr="00985EDE" w:rsidRDefault="00664A45" w:rsidP="00451639">
      <w:pPr>
        <w:spacing w:before="120" w:after="120"/>
        <w:jc w:val="center"/>
        <w:rPr>
          <w:b/>
          <w:sz w:val="28"/>
          <w:szCs w:val="28"/>
        </w:rPr>
      </w:pPr>
      <w:r>
        <w:rPr>
          <w:b/>
          <w:sz w:val="28"/>
          <w:szCs w:val="28"/>
        </w:rPr>
        <w:t>-----------</w:t>
      </w:r>
    </w:p>
    <w:p w:rsidR="00985EDE" w:rsidRDefault="00985EDE" w:rsidP="00451639">
      <w:pPr>
        <w:tabs>
          <w:tab w:val="left" w:pos="1276"/>
        </w:tabs>
        <w:spacing w:before="120" w:after="120"/>
        <w:ind w:firstLine="697"/>
        <w:jc w:val="both"/>
        <w:rPr>
          <w:noProof/>
          <w:sz w:val="28"/>
          <w:szCs w:val="28"/>
        </w:rPr>
      </w:pPr>
    </w:p>
    <w:p w:rsidR="00985EDE" w:rsidRDefault="00985EDE" w:rsidP="00135807">
      <w:pPr>
        <w:tabs>
          <w:tab w:val="left" w:pos="1276"/>
        </w:tabs>
        <w:spacing w:before="120" w:after="120"/>
        <w:ind w:firstLine="697"/>
        <w:jc w:val="both"/>
        <w:rPr>
          <w:noProof/>
          <w:sz w:val="28"/>
          <w:szCs w:val="28"/>
        </w:rPr>
      </w:pPr>
      <w:r>
        <w:rPr>
          <w:noProof/>
          <w:sz w:val="28"/>
          <w:szCs w:val="28"/>
        </w:rPr>
        <w:t xml:space="preserve">Căn cứ các văn bản chỉ đạo của Trung ương Hội LHPN Việt Nam, Ban Tuyên giáo Tỉnh ủy; Nhằm </w:t>
      </w:r>
      <w:bookmarkStart w:id="0" w:name="_GoBack"/>
      <w:bookmarkEnd w:id="0"/>
      <w:r>
        <w:rPr>
          <w:noProof/>
          <w:sz w:val="28"/>
          <w:szCs w:val="28"/>
        </w:rPr>
        <w:t xml:space="preserve">thực hiện tốt công tác tuyên truyền, giáo dục, nâng cao nhận thức cho cán bộ, hội viên và quần chúng nhân dân trên địa bàn tỉnh; Ban Thường vụ Hội LHPN tỉnh xây dựng Hướng dẫn thực hiện công tác tuyên truyền trong </w:t>
      </w:r>
      <w:r w:rsidR="006D4309">
        <w:rPr>
          <w:noProof/>
          <w:sz w:val="28"/>
          <w:szCs w:val="28"/>
        </w:rPr>
        <w:t>tháng 3/</w:t>
      </w:r>
      <w:r>
        <w:rPr>
          <w:noProof/>
          <w:sz w:val="28"/>
          <w:szCs w:val="28"/>
        </w:rPr>
        <w:t>2019 với những nội dung chính sau:</w:t>
      </w:r>
    </w:p>
    <w:p w:rsidR="00985EDE" w:rsidRPr="00CE77D4" w:rsidRDefault="00CE77D4" w:rsidP="00135807">
      <w:pPr>
        <w:pStyle w:val="ListParagraph"/>
        <w:numPr>
          <w:ilvl w:val="0"/>
          <w:numId w:val="4"/>
        </w:numPr>
        <w:tabs>
          <w:tab w:val="left" w:pos="993"/>
        </w:tabs>
        <w:spacing w:before="120" w:after="120"/>
        <w:ind w:left="0" w:firstLine="709"/>
        <w:jc w:val="both"/>
        <w:rPr>
          <w:b/>
          <w:noProof/>
          <w:sz w:val="28"/>
          <w:szCs w:val="28"/>
        </w:rPr>
      </w:pPr>
      <w:r w:rsidRPr="00CE77D4">
        <w:rPr>
          <w:b/>
          <w:noProof/>
          <w:sz w:val="28"/>
          <w:szCs w:val="28"/>
        </w:rPr>
        <w:t>MỤC ĐÍCH, YÊU CẦU</w:t>
      </w:r>
    </w:p>
    <w:p w:rsidR="00CE77D4" w:rsidRPr="00550015" w:rsidRDefault="009A24C2" w:rsidP="00135807">
      <w:pPr>
        <w:pStyle w:val="ListParagraph"/>
        <w:numPr>
          <w:ilvl w:val="0"/>
          <w:numId w:val="7"/>
        </w:numPr>
        <w:tabs>
          <w:tab w:val="left" w:pos="993"/>
        </w:tabs>
        <w:spacing w:before="120" w:after="120"/>
        <w:ind w:left="0" w:firstLine="709"/>
        <w:jc w:val="both"/>
        <w:rPr>
          <w:noProof/>
          <w:sz w:val="28"/>
          <w:szCs w:val="28"/>
        </w:rPr>
      </w:pPr>
      <w:r w:rsidRPr="00550015">
        <w:rPr>
          <w:noProof/>
          <w:sz w:val="28"/>
          <w:szCs w:val="28"/>
        </w:rPr>
        <w:t>Nâng cao nhận thức cho cán bộ, hội viên và quần chúng nhân dân trên địa bàn tỉnh đối với các chủ trương của Đảng, pháp luật của Nhà nước trong các lĩnh vực của đời sống xã hội;</w:t>
      </w:r>
    </w:p>
    <w:p w:rsidR="009A24C2" w:rsidRPr="00550015" w:rsidRDefault="00550015" w:rsidP="00135807">
      <w:pPr>
        <w:pStyle w:val="ListParagraph"/>
        <w:numPr>
          <w:ilvl w:val="0"/>
          <w:numId w:val="7"/>
        </w:numPr>
        <w:tabs>
          <w:tab w:val="left" w:pos="993"/>
        </w:tabs>
        <w:spacing w:before="120" w:after="120"/>
        <w:ind w:left="0" w:firstLine="709"/>
        <w:jc w:val="both"/>
        <w:rPr>
          <w:noProof/>
          <w:sz w:val="28"/>
          <w:szCs w:val="28"/>
        </w:rPr>
      </w:pPr>
      <w:r w:rsidRPr="00550015">
        <w:rPr>
          <w:noProof/>
          <w:sz w:val="28"/>
          <w:szCs w:val="28"/>
        </w:rPr>
        <w:t>Kịp thời cập nhật thông tin về các vấn đề liên quan đến đời sống của chị em phụ nữ, qua đó làm tốt công tác định hướng dư luận và vận động hội viên phụ nữ tham gia đấu tranh phản bác các thông tin sai, xấu, độc hại.</w:t>
      </w:r>
    </w:p>
    <w:p w:rsidR="001B3045" w:rsidRPr="00550015" w:rsidRDefault="001B3045" w:rsidP="00135807">
      <w:pPr>
        <w:pStyle w:val="ListParagraph"/>
        <w:numPr>
          <w:ilvl w:val="0"/>
          <w:numId w:val="7"/>
        </w:numPr>
        <w:tabs>
          <w:tab w:val="left" w:pos="993"/>
        </w:tabs>
        <w:spacing w:before="120" w:after="120"/>
        <w:ind w:left="0" w:firstLine="709"/>
        <w:jc w:val="both"/>
        <w:rPr>
          <w:noProof/>
          <w:sz w:val="28"/>
          <w:szCs w:val="28"/>
        </w:rPr>
      </w:pPr>
      <w:r w:rsidRPr="00550015">
        <w:rPr>
          <w:noProof/>
          <w:sz w:val="28"/>
          <w:szCs w:val="28"/>
        </w:rPr>
        <w:t xml:space="preserve">Công tác tuyên truyền phải ngắn gọn, đúng trọng tâm, phù hợp với </w:t>
      </w:r>
      <w:r w:rsidR="00550015">
        <w:rPr>
          <w:noProof/>
          <w:sz w:val="28"/>
          <w:szCs w:val="28"/>
        </w:rPr>
        <w:t>tình hình thực tiễn tại các địa phương.</w:t>
      </w:r>
    </w:p>
    <w:p w:rsidR="001B3045" w:rsidRPr="00231043" w:rsidRDefault="001B3045" w:rsidP="00135807">
      <w:pPr>
        <w:pStyle w:val="ListParagraph"/>
        <w:spacing w:before="120" w:after="120"/>
        <w:ind w:left="0" w:firstLine="709"/>
        <w:jc w:val="both"/>
        <w:rPr>
          <w:b/>
          <w:noProof/>
          <w:sz w:val="28"/>
          <w:szCs w:val="28"/>
        </w:rPr>
      </w:pPr>
      <w:r w:rsidRPr="00231043">
        <w:rPr>
          <w:b/>
          <w:noProof/>
          <w:sz w:val="28"/>
          <w:szCs w:val="28"/>
        </w:rPr>
        <w:t>II. NỘI DUNG TUYÊN TRUYỀN</w:t>
      </w:r>
    </w:p>
    <w:p w:rsidR="007030EF" w:rsidRDefault="001B3045" w:rsidP="00135807">
      <w:pPr>
        <w:pStyle w:val="ListParagraph"/>
        <w:numPr>
          <w:ilvl w:val="0"/>
          <w:numId w:val="6"/>
        </w:numPr>
        <w:tabs>
          <w:tab w:val="left" w:pos="993"/>
        </w:tabs>
        <w:spacing w:before="120" w:after="120"/>
        <w:ind w:left="0" w:firstLine="709"/>
        <w:jc w:val="both"/>
        <w:rPr>
          <w:b/>
          <w:noProof/>
          <w:sz w:val="28"/>
          <w:szCs w:val="28"/>
        </w:rPr>
      </w:pPr>
      <w:r w:rsidRPr="00231043">
        <w:rPr>
          <w:b/>
          <w:noProof/>
          <w:sz w:val="28"/>
          <w:szCs w:val="28"/>
        </w:rPr>
        <w:t xml:space="preserve">Tuyên truyền nội dung </w:t>
      </w:r>
      <w:r w:rsidR="007030EF" w:rsidRPr="00231043">
        <w:rPr>
          <w:b/>
          <w:noProof/>
          <w:sz w:val="28"/>
          <w:szCs w:val="28"/>
        </w:rPr>
        <w:t xml:space="preserve">các </w:t>
      </w:r>
      <w:r w:rsidRPr="00231043">
        <w:rPr>
          <w:b/>
          <w:noProof/>
          <w:sz w:val="28"/>
          <w:szCs w:val="28"/>
        </w:rPr>
        <w:t>văn bản chỉ đạo</w:t>
      </w:r>
    </w:p>
    <w:p w:rsidR="007030EF" w:rsidRDefault="007030EF" w:rsidP="00135807">
      <w:pPr>
        <w:pStyle w:val="ListParagraph"/>
        <w:numPr>
          <w:ilvl w:val="0"/>
          <w:numId w:val="9"/>
        </w:numPr>
        <w:tabs>
          <w:tab w:val="left" w:pos="993"/>
        </w:tabs>
        <w:spacing w:before="120" w:after="120"/>
        <w:jc w:val="both"/>
        <w:rPr>
          <w:b/>
          <w:noProof/>
          <w:sz w:val="28"/>
          <w:szCs w:val="28"/>
        </w:rPr>
      </w:pPr>
      <w:r w:rsidRPr="003F260F">
        <w:rPr>
          <w:b/>
          <w:noProof/>
          <w:sz w:val="28"/>
          <w:szCs w:val="28"/>
        </w:rPr>
        <w:t xml:space="preserve">Của Ban Bí thư </w:t>
      </w:r>
      <w:r w:rsidR="001B3045" w:rsidRPr="003F260F">
        <w:rPr>
          <w:b/>
          <w:noProof/>
          <w:sz w:val="28"/>
          <w:szCs w:val="28"/>
        </w:rPr>
        <w:t>Trung ương</w:t>
      </w:r>
      <w:r w:rsidR="00553D79" w:rsidRPr="003F260F">
        <w:rPr>
          <w:b/>
          <w:noProof/>
          <w:sz w:val="28"/>
          <w:szCs w:val="28"/>
        </w:rPr>
        <w:t xml:space="preserve"> và</w:t>
      </w:r>
      <w:r w:rsidRPr="003F260F">
        <w:rPr>
          <w:b/>
          <w:noProof/>
          <w:sz w:val="28"/>
          <w:szCs w:val="28"/>
        </w:rPr>
        <w:t xml:space="preserve"> Trung ương</w:t>
      </w:r>
      <w:r w:rsidR="001B3045" w:rsidRPr="003F260F">
        <w:rPr>
          <w:b/>
          <w:noProof/>
          <w:sz w:val="28"/>
          <w:szCs w:val="28"/>
        </w:rPr>
        <w:t xml:space="preserve"> Hội LHPN Việt Nam</w:t>
      </w:r>
    </w:p>
    <w:p w:rsidR="00FA1E76" w:rsidRDefault="00DA1A62" w:rsidP="00135807">
      <w:pPr>
        <w:pStyle w:val="ListParagraph"/>
        <w:numPr>
          <w:ilvl w:val="0"/>
          <w:numId w:val="7"/>
        </w:numPr>
        <w:tabs>
          <w:tab w:val="left" w:pos="993"/>
        </w:tabs>
        <w:spacing w:before="120" w:after="120"/>
        <w:ind w:left="0" w:firstLine="709"/>
        <w:jc w:val="both"/>
        <w:rPr>
          <w:noProof/>
          <w:sz w:val="28"/>
          <w:szCs w:val="28"/>
        </w:rPr>
      </w:pPr>
      <w:r w:rsidRPr="00DA1A62">
        <w:rPr>
          <w:noProof/>
          <w:sz w:val="28"/>
          <w:szCs w:val="28"/>
        </w:rPr>
        <w:t xml:space="preserve">Công văn số </w:t>
      </w:r>
      <w:r>
        <w:rPr>
          <w:noProof/>
          <w:sz w:val="28"/>
          <w:szCs w:val="28"/>
        </w:rPr>
        <w:t>4072/ĐCT-TG ngày 21/02/2020 về việc tổ chức các hoạt động hưởng ứng Ngày Sách Việt Nam lần thứ 7.</w:t>
      </w:r>
    </w:p>
    <w:p w:rsidR="00A143C2" w:rsidRDefault="00A143C2"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Triển khai thực hiện Kết luận số 56-KL/TW ngày 23/8/2019 của Bộ Chính trị về “Chủ động ứng phó với biến đổi khí hậu, tăng cường quản lý tài nguyên và bảo vệ môi trường”.</w:t>
      </w:r>
    </w:p>
    <w:p w:rsidR="00A143C2" w:rsidRDefault="00B43B07"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Hướng dẫn số 105-HD/BTGTWW ngày 11/10/2019 của Ban Tuyên giáo Trung ương về công tác lý luận chính trị và thực hiện Chỉ thị số 05-CT/TW ngày 15/5/2016 của Bộ Chính trị về “Đẩy mạnh học tập và làm theo tư tưởng, đạo đức, phong cách Hồ Chí Minh” năm 2020.</w:t>
      </w:r>
    </w:p>
    <w:p w:rsidR="00920507" w:rsidRDefault="00920507" w:rsidP="00135807">
      <w:pPr>
        <w:tabs>
          <w:tab w:val="left" w:pos="1276"/>
        </w:tabs>
        <w:spacing w:before="120" w:after="120"/>
        <w:ind w:firstLine="697"/>
        <w:jc w:val="both"/>
        <w:rPr>
          <w:i/>
          <w:sz w:val="28"/>
          <w:szCs w:val="28"/>
        </w:rPr>
      </w:pPr>
      <w:r w:rsidRPr="00920507">
        <w:rPr>
          <w:noProof/>
          <w:sz w:val="28"/>
          <w:szCs w:val="28"/>
        </w:rPr>
        <w:t>Hướng dẫn số 116-HD/BTGTW của Ban Tuyên giáo Trung ương và tài liệu học tập Nghị quyết số 52-NQ/TW ngày 27/9/2019 của Bộ Chính trị</w:t>
      </w:r>
      <w:r>
        <w:rPr>
          <w:noProof/>
          <w:sz w:val="28"/>
          <w:szCs w:val="28"/>
        </w:rPr>
        <w:t xml:space="preserve"> </w:t>
      </w:r>
      <w:r w:rsidRPr="00686261">
        <w:rPr>
          <w:sz w:val="28"/>
          <w:szCs w:val="28"/>
        </w:rPr>
        <w:t xml:space="preserve">về </w:t>
      </w:r>
      <w:r w:rsidRPr="00686261">
        <w:rPr>
          <w:i/>
          <w:sz w:val="28"/>
          <w:szCs w:val="28"/>
        </w:rPr>
        <w:t xml:space="preserve">“Hướng dẫn triển khai thực hiện Nghị quyết số 52-NQ/TW ngày 27/9/2019 của Bộ Chính trị về một số chủ trương, chính sách chủ động </w:t>
      </w:r>
      <w:r>
        <w:rPr>
          <w:i/>
          <w:sz w:val="28"/>
          <w:szCs w:val="28"/>
        </w:rPr>
        <w:t>th</w:t>
      </w:r>
      <w:r w:rsidRPr="00686261">
        <w:rPr>
          <w:i/>
          <w:sz w:val="28"/>
          <w:szCs w:val="28"/>
        </w:rPr>
        <w:t>am gia cuộc cách mạng công nghiệp lần thứ tư”;</w:t>
      </w:r>
    </w:p>
    <w:p w:rsidR="001B3045" w:rsidRPr="003F260F" w:rsidRDefault="001B3045" w:rsidP="00135807">
      <w:pPr>
        <w:pStyle w:val="ListParagraph"/>
        <w:numPr>
          <w:ilvl w:val="0"/>
          <w:numId w:val="9"/>
        </w:numPr>
        <w:tabs>
          <w:tab w:val="left" w:pos="993"/>
        </w:tabs>
        <w:spacing w:before="120" w:after="120"/>
        <w:ind w:left="1066" w:hanging="357"/>
        <w:jc w:val="both"/>
        <w:rPr>
          <w:b/>
          <w:noProof/>
          <w:sz w:val="28"/>
          <w:szCs w:val="28"/>
        </w:rPr>
      </w:pPr>
      <w:r w:rsidRPr="003F260F">
        <w:rPr>
          <w:b/>
          <w:noProof/>
          <w:sz w:val="28"/>
          <w:szCs w:val="28"/>
        </w:rPr>
        <w:t>Tỉnh ủy, UBND tỉnh</w:t>
      </w:r>
    </w:p>
    <w:p w:rsidR="00FA1E76" w:rsidRDefault="00FA1E76" w:rsidP="00135807">
      <w:pPr>
        <w:pStyle w:val="ListParagraph"/>
        <w:numPr>
          <w:ilvl w:val="0"/>
          <w:numId w:val="7"/>
        </w:numPr>
        <w:tabs>
          <w:tab w:val="left" w:pos="993"/>
        </w:tabs>
        <w:spacing w:before="120" w:after="120"/>
        <w:ind w:left="0" w:firstLine="709"/>
        <w:jc w:val="both"/>
        <w:rPr>
          <w:noProof/>
          <w:sz w:val="28"/>
          <w:szCs w:val="28"/>
        </w:rPr>
      </w:pPr>
      <w:r w:rsidRPr="00FA1E76">
        <w:rPr>
          <w:noProof/>
          <w:sz w:val="28"/>
          <w:szCs w:val="28"/>
        </w:rPr>
        <w:lastRenderedPageBreak/>
        <w:t xml:space="preserve">Kế hoạch số </w:t>
      </w:r>
      <w:r>
        <w:rPr>
          <w:noProof/>
          <w:sz w:val="28"/>
          <w:szCs w:val="28"/>
        </w:rPr>
        <w:t>1079/KH-UBND của Ủy ban nhân dân tỉnh ngày 10/02/2020 về ứng phó sự cố cháy rừng trên địa bàn tỉnh Đồng Nai đến năm 2020.</w:t>
      </w:r>
    </w:p>
    <w:p w:rsidR="00FA1E76" w:rsidRDefault="00C626F4"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Hướng dẫn số 102-HD/BTGTWW ngày 30/9/2019 của Ban Tuyên giáo Tỉnh ủy về hướng dẫn triển khai thực hiện Chỉ thị số 20-CT/TW ngày 18/01/2018 của Ban Bí thư Trung ương Đảng “về tiếp tục tăng cường, nâng cao chất lượng nghiên cứu, biên soạn, giáo dục lịch sử Đảng”.</w:t>
      </w:r>
    </w:p>
    <w:p w:rsidR="00B43B07" w:rsidRDefault="00B43B07"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Hướng dẫn số 113-HD/BTGTU ngày 09/01/2020 của Ban Tuyên giáo Tỉnh ủy về học tập chuyên đề năm 2020 “tăng cường khối đại đoàn kết dân tộc, xây dựng Đảng và hệ thống chính trị trong sạch, vững mạnh theo tư tưởng, đạo đức, phong cách Hồ Chí Minh”.</w:t>
      </w:r>
    </w:p>
    <w:p w:rsidR="00550015" w:rsidRDefault="00550015"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 xml:space="preserve">Công văn số </w:t>
      </w:r>
      <w:r w:rsidR="000A21A4">
        <w:rPr>
          <w:noProof/>
          <w:sz w:val="28"/>
          <w:szCs w:val="28"/>
        </w:rPr>
        <w:t>2831-CV/BTGTU ngày 18/02/2020 về việc tuyên truyền tài liệu hỏi đáp về tình hình KTXH năm 2019, mục tiêu, nhiệm vụ và giải pháp năm 2020.</w:t>
      </w:r>
    </w:p>
    <w:p w:rsidR="00853D41" w:rsidRDefault="00853D41"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Công văn số 2807-CV/BTGTU ngày 23/01/2020 về việc tuyên truyền các dự án trọng điểm trên địa bàn thành phố Biên Hòa, tỉnh Đồng Nai.</w:t>
      </w:r>
    </w:p>
    <w:p w:rsidR="00853D41" w:rsidRPr="00FA1E76" w:rsidRDefault="00853D41"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 xml:space="preserve">Hướng dẫn số 116-HD/BTGTU ngày 07/02/2020 của Ban Tuyên giáo Tỉnh ủy về thực hiện nhiệm vụ công tác khoa giáo năm 2020; Công văn số 8240-CV/TU ngày 31/12/2019 </w:t>
      </w:r>
      <w:r w:rsidRPr="00686261">
        <w:rPr>
          <w:noProof/>
          <w:sz w:val="28"/>
          <w:szCs w:val="28"/>
        </w:rPr>
        <w:t>về</w:t>
      </w:r>
      <w:r>
        <w:rPr>
          <w:noProof/>
          <w:sz w:val="28"/>
          <w:szCs w:val="28"/>
        </w:rPr>
        <w:t xml:space="preserve"> tuyên truyền thực hiện công tác khoa giáo năm 2020.</w:t>
      </w:r>
    </w:p>
    <w:p w:rsidR="00231043" w:rsidRDefault="00231043" w:rsidP="00135807">
      <w:pPr>
        <w:pStyle w:val="ListParagraph"/>
        <w:numPr>
          <w:ilvl w:val="0"/>
          <w:numId w:val="9"/>
        </w:numPr>
        <w:tabs>
          <w:tab w:val="left" w:pos="993"/>
        </w:tabs>
        <w:spacing w:before="120" w:after="120"/>
        <w:jc w:val="both"/>
        <w:rPr>
          <w:b/>
          <w:noProof/>
          <w:sz w:val="28"/>
          <w:szCs w:val="28"/>
        </w:rPr>
      </w:pPr>
      <w:r w:rsidRPr="00231043">
        <w:rPr>
          <w:b/>
          <w:noProof/>
          <w:sz w:val="28"/>
          <w:szCs w:val="28"/>
        </w:rPr>
        <w:t>Các nội dung khác</w:t>
      </w:r>
    </w:p>
    <w:p w:rsidR="00FA1E76" w:rsidRDefault="00055091"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 xml:space="preserve">Hướng dẫn số 211/HD-BCH của Bộ Chỉ huy Quân sự tỉnh Đồng Nai ngày 03/02/2020 về tổ chức các hoạt động </w:t>
      </w:r>
      <w:r w:rsidRPr="00055091">
        <w:rPr>
          <w:noProof/>
          <w:sz w:val="28"/>
          <w:szCs w:val="28"/>
        </w:rPr>
        <w:t>kỷ niệm 85 năm Ngày truyền thống lực lượng dân quân tự vệ (28/3/1935 – 28/3/2020)</w:t>
      </w:r>
      <w:r>
        <w:rPr>
          <w:noProof/>
          <w:sz w:val="28"/>
          <w:szCs w:val="28"/>
        </w:rPr>
        <w:t>.</w:t>
      </w:r>
    </w:p>
    <w:p w:rsidR="00A143C2" w:rsidRDefault="00F23EB6"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Công văn số 2666-CV/BTGTU ngày 28/10/2019 về t</w:t>
      </w:r>
      <w:r w:rsidR="00A143C2">
        <w:rPr>
          <w:noProof/>
          <w:sz w:val="28"/>
          <w:szCs w:val="28"/>
        </w:rPr>
        <w:t>uyên truyền nâng cao hiệu quả, cải thiện thứ hạng các chỉ số cải cách hành chính</w:t>
      </w:r>
      <w:r>
        <w:rPr>
          <w:noProof/>
          <w:sz w:val="28"/>
          <w:szCs w:val="28"/>
        </w:rPr>
        <w:t xml:space="preserve"> nhằm tạo sự hài lòng cho người dân và doanh nghiệp trên địa bàn tỉnh.</w:t>
      </w:r>
    </w:p>
    <w:p w:rsidR="00B43B07" w:rsidRDefault="00B43B07"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Tuyên truyền về tình hình dịch bệnh viêm đường hô hấp cấp do virus nCoV gây ra, hướng dẫn các biện pháp phòng, chống dịch bệnh.</w:t>
      </w:r>
    </w:p>
    <w:p w:rsidR="00081D4E" w:rsidRDefault="00081D4E" w:rsidP="00135807">
      <w:pPr>
        <w:pStyle w:val="ListParagraph"/>
        <w:numPr>
          <w:ilvl w:val="0"/>
          <w:numId w:val="7"/>
        </w:numPr>
        <w:tabs>
          <w:tab w:val="left" w:pos="993"/>
        </w:tabs>
        <w:spacing w:before="120" w:after="120"/>
        <w:ind w:left="0" w:firstLine="709"/>
        <w:jc w:val="both"/>
        <w:rPr>
          <w:noProof/>
          <w:sz w:val="28"/>
          <w:szCs w:val="28"/>
        </w:rPr>
      </w:pPr>
      <w:r>
        <w:rPr>
          <w:noProof/>
          <w:sz w:val="28"/>
          <w:szCs w:val="28"/>
        </w:rPr>
        <w:t>Tuyên truyền về kỷ niệm 110 năm Ngày Quốc tế Phụ nữ 8/3 và 1980 năm Khởi nghĩa Hai Bà Trưng.</w:t>
      </w:r>
    </w:p>
    <w:p w:rsidR="00920507" w:rsidRPr="00853D41" w:rsidRDefault="00920507" w:rsidP="00135807">
      <w:pPr>
        <w:pStyle w:val="ListParagraph"/>
        <w:numPr>
          <w:ilvl w:val="0"/>
          <w:numId w:val="7"/>
        </w:numPr>
        <w:tabs>
          <w:tab w:val="left" w:pos="993"/>
        </w:tabs>
        <w:spacing w:before="120" w:after="120"/>
        <w:ind w:left="0" w:firstLine="709"/>
        <w:jc w:val="both"/>
        <w:rPr>
          <w:noProof/>
          <w:sz w:val="28"/>
          <w:szCs w:val="28"/>
        </w:rPr>
      </w:pPr>
      <w:r w:rsidRPr="00853D41">
        <w:rPr>
          <w:noProof/>
          <w:sz w:val="28"/>
          <w:szCs w:val="28"/>
        </w:rPr>
        <w:t>Tuyên truyền về kết quả kỳ họp thứ 8, Quốc hội khóa XIV: những nhiệm vụ và định hướng quan trọng trong năm 2020 để góp phần thực hiện thắng lợi Nghị quyết Đại hội đại biểu toàn quốc lần thứ XII của Đảng và chào mừng Đại hội Đảng các cấp nhiệm kỳ 2020 – 2025.</w:t>
      </w:r>
    </w:p>
    <w:p w:rsidR="00CC111C" w:rsidRPr="00547CA9" w:rsidRDefault="003F260F" w:rsidP="00135807">
      <w:pPr>
        <w:pStyle w:val="ListParagraph"/>
        <w:numPr>
          <w:ilvl w:val="0"/>
          <w:numId w:val="6"/>
        </w:numPr>
        <w:tabs>
          <w:tab w:val="left" w:pos="993"/>
          <w:tab w:val="left" w:pos="1276"/>
        </w:tabs>
        <w:spacing w:before="120" w:after="120"/>
        <w:jc w:val="both"/>
        <w:rPr>
          <w:b/>
          <w:noProof/>
          <w:sz w:val="28"/>
          <w:szCs w:val="28"/>
        </w:rPr>
      </w:pPr>
      <w:r w:rsidRPr="00547CA9">
        <w:rPr>
          <w:b/>
          <w:noProof/>
          <w:sz w:val="28"/>
          <w:szCs w:val="28"/>
        </w:rPr>
        <w:t>Yêu cầu trọng tâm về nội dung công tác tuyên truyền</w:t>
      </w:r>
    </w:p>
    <w:p w:rsidR="003F260F" w:rsidRPr="00E87D88" w:rsidRDefault="00E87D88" w:rsidP="00135807">
      <w:pPr>
        <w:spacing w:before="120" w:after="120"/>
        <w:ind w:firstLine="709"/>
        <w:jc w:val="both"/>
        <w:rPr>
          <w:noProof/>
          <w:sz w:val="28"/>
          <w:szCs w:val="28"/>
        </w:rPr>
      </w:pPr>
      <w:r>
        <w:rPr>
          <w:noProof/>
          <w:sz w:val="28"/>
          <w:szCs w:val="28"/>
        </w:rPr>
        <w:t xml:space="preserve">Căn cứ vào các văn bản hướng dẫn của Trung ương, Tỉnh ủy, Hội LHPN tỉnh đề nghị Hội LHPN các huyện </w:t>
      </w:r>
      <w:r w:rsidR="00301E07">
        <w:rPr>
          <w:noProof/>
          <w:sz w:val="28"/>
          <w:szCs w:val="28"/>
        </w:rPr>
        <w:t>chủ động chọn lựa các nội dung phù hợp với địa phương, đơn vị mình và xây dựng nội dung tuyên truyền sinh động, cụ thể, dễ nhớ, dễ hiểu đối với từng đối tượng tuyên truyền. Trong đó đảm bảo các yêu cầu trọng tâm sau:</w:t>
      </w:r>
    </w:p>
    <w:p w:rsidR="00B775C6" w:rsidRPr="00B775C6" w:rsidRDefault="00301E07" w:rsidP="00135807">
      <w:pPr>
        <w:pStyle w:val="ListParagraph"/>
        <w:numPr>
          <w:ilvl w:val="0"/>
          <w:numId w:val="1"/>
        </w:numPr>
        <w:tabs>
          <w:tab w:val="left" w:pos="993"/>
        </w:tabs>
        <w:spacing w:before="120" w:after="120"/>
        <w:ind w:left="0" w:firstLine="709"/>
        <w:jc w:val="both"/>
        <w:rPr>
          <w:noProof/>
          <w:sz w:val="28"/>
          <w:szCs w:val="28"/>
        </w:rPr>
      </w:pPr>
      <w:r w:rsidRPr="003771E7">
        <w:rPr>
          <w:b/>
          <w:i/>
          <w:noProof/>
          <w:sz w:val="28"/>
          <w:szCs w:val="28"/>
        </w:rPr>
        <w:t xml:space="preserve">Tuyên truyền về kỷ niệm </w:t>
      </w:r>
      <w:r w:rsidR="00055091">
        <w:rPr>
          <w:b/>
          <w:i/>
          <w:noProof/>
          <w:sz w:val="28"/>
          <w:szCs w:val="28"/>
        </w:rPr>
        <w:t>85</w:t>
      </w:r>
      <w:r w:rsidR="00252AD8">
        <w:rPr>
          <w:b/>
          <w:i/>
          <w:noProof/>
          <w:sz w:val="28"/>
          <w:szCs w:val="28"/>
        </w:rPr>
        <w:t xml:space="preserve"> năm Ngày </w:t>
      </w:r>
      <w:r w:rsidR="00055091">
        <w:rPr>
          <w:b/>
          <w:i/>
          <w:noProof/>
          <w:sz w:val="28"/>
          <w:szCs w:val="28"/>
        </w:rPr>
        <w:t>truyền thống lực lượng dân quân tự vệ (28/3/1935 – 28/3/2020)</w:t>
      </w:r>
      <w:r w:rsidRPr="003771E7">
        <w:rPr>
          <w:b/>
          <w:i/>
          <w:noProof/>
          <w:sz w:val="28"/>
          <w:szCs w:val="28"/>
        </w:rPr>
        <w:t>:</w:t>
      </w:r>
      <w:r w:rsidR="00B775C6" w:rsidRPr="00B775C6">
        <w:rPr>
          <w:noProof/>
          <w:sz w:val="28"/>
          <w:szCs w:val="28"/>
        </w:rPr>
        <w:t xml:space="preserve"> tập trung vào </w:t>
      </w:r>
      <w:r w:rsidR="005257A1">
        <w:rPr>
          <w:noProof/>
          <w:sz w:val="28"/>
          <w:szCs w:val="28"/>
        </w:rPr>
        <w:t>0</w:t>
      </w:r>
      <w:r w:rsidR="00081D4E">
        <w:rPr>
          <w:noProof/>
          <w:sz w:val="28"/>
          <w:szCs w:val="28"/>
        </w:rPr>
        <w:t>4</w:t>
      </w:r>
      <w:r w:rsidR="00B775C6" w:rsidRPr="00B775C6">
        <w:rPr>
          <w:noProof/>
          <w:sz w:val="28"/>
          <w:szCs w:val="28"/>
        </w:rPr>
        <w:t xml:space="preserve"> nội dung </w:t>
      </w:r>
      <w:r w:rsidR="005257A1">
        <w:rPr>
          <w:noProof/>
          <w:sz w:val="28"/>
          <w:szCs w:val="28"/>
        </w:rPr>
        <w:t>chính:</w:t>
      </w:r>
    </w:p>
    <w:p w:rsidR="009D66AF" w:rsidRDefault="00055091" w:rsidP="00135807">
      <w:pPr>
        <w:spacing w:before="120" w:after="120"/>
        <w:ind w:firstLine="709"/>
        <w:jc w:val="both"/>
        <w:rPr>
          <w:noProof/>
          <w:sz w:val="28"/>
          <w:szCs w:val="28"/>
        </w:rPr>
      </w:pPr>
      <w:r>
        <w:rPr>
          <w:noProof/>
          <w:sz w:val="28"/>
          <w:szCs w:val="28"/>
        </w:rPr>
        <w:t xml:space="preserve">1. Tuyên truyền trên </w:t>
      </w:r>
      <w:r w:rsidR="00797319">
        <w:rPr>
          <w:noProof/>
          <w:sz w:val="28"/>
          <w:szCs w:val="28"/>
        </w:rPr>
        <w:t xml:space="preserve">các phương tiện thông tin đại chúng về truyền thống dân quân tự vệ qua các thời kỳ; Luật Quốc phòng, Luật DQTV; các Nghị định, Thông tư, Hướng dẫn thi hành luật, các hoạt động của DQTV, </w:t>
      </w:r>
      <w:r w:rsidR="009D66AF">
        <w:rPr>
          <w:noProof/>
          <w:sz w:val="28"/>
          <w:szCs w:val="28"/>
        </w:rPr>
        <w:t xml:space="preserve">qua đó động viên </w:t>
      </w:r>
      <w:r w:rsidR="009D66AF">
        <w:rPr>
          <w:noProof/>
          <w:sz w:val="28"/>
          <w:szCs w:val="28"/>
        </w:rPr>
        <w:lastRenderedPageBreak/>
        <w:t>cổ vũ phong trào xây dựng lực lượng DQTV, nêu cao tinh thần trách nhiệm cho DQTV hoàn thành các nhiệm vụ ở địa phương cơ sở. Hội LHPN các cấp quan tâm công tác hậu phương quân đội, đặc biệt là thăm hỏi các gia đình có con em tham gia nghĩa vụ quân sự năm 2020.</w:t>
      </w:r>
    </w:p>
    <w:p w:rsidR="00055091" w:rsidRDefault="009D66AF" w:rsidP="00135807">
      <w:pPr>
        <w:spacing w:before="120" w:after="120"/>
        <w:ind w:firstLine="709"/>
        <w:jc w:val="both"/>
        <w:rPr>
          <w:noProof/>
          <w:sz w:val="28"/>
          <w:szCs w:val="28"/>
        </w:rPr>
      </w:pPr>
      <w:r>
        <w:rPr>
          <w:noProof/>
          <w:sz w:val="28"/>
          <w:szCs w:val="28"/>
        </w:rPr>
        <w:t xml:space="preserve">2. Phối hợp với Ban CHQS các huyện, thành phố thực hiện các bài viết tuyên truyền về </w:t>
      </w:r>
      <w:r w:rsidR="00797319">
        <w:rPr>
          <w:noProof/>
          <w:sz w:val="28"/>
          <w:szCs w:val="28"/>
        </w:rPr>
        <w:t>gương sáng của các cán bộ chiến sĩ DQTV trong công cuộc xây dựng và đổi mới đất nước, tham gia xây dựng kinh tế làm giàu cho cá nhân và xã hội; các hoạt động tham gia khắc phục thiên tai, dịch bệnh và công tác dân vận địa phương.</w:t>
      </w:r>
    </w:p>
    <w:p w:rsidR="00797319" w:rsidRDefault="009D66AF" w:rsidP="00135807">
      <w:pPr>
        <w:spacing w:before="120" w:after="120"/>
        <w:ind w:firstLine="709"/>
        <w:jc w:val="both"/>
        <w:rPr>
          <w:noProof/>
          <w:sz w:val="28"/>
          <w:szCs w:val="28"/>
        </w:rPr>
      </w:pPr>
      <w:r>
        <w:rPr>
          <w:noProof/>
          <w:sz w:val="28"/>
          <w:szCs w:val="28"/>
        </w:rPr>
        <w:t>3</w:t>
      </w:r>
      <w:r w:rsidR="00797319">
        <w:rPr>
          <w:noProof/>
          <w:sz w:val="28"/>
          <w:szCs w:val="28"/>
        </w:rPr>
        <w:t>. Triển khai thực hiện các biểu ngữ, áp phích, tranh cổ động, băng rôn tuyên truyền nhân ngày truyền thống DQTV có ý nghĩa.</w:t>
      </w:r>
    </w:p>
    <w:p w:rsidR="00797319" w:rsidRDefault="009D66AF" w:rsidP="00135807">
      <w:pPr>
        <w:spacing w:before="120" w:after="120"/>
        <w:ind w:firstLine="709"/>
        <w:jc w:val="both"/>
        <w:rPr>
          <w:noProof/>
          <w:sz w:val="28"/>
          <w:szCs w:val="28"/>
        </w:rPr>
      </w:pPr>
      <w:r>
        <w:rPr>
          <w:noProof/>
          <w:sz w:val="28"/>
          <w:szCs w:val="28"/>
        </w:rPr>
        <w:t>4</w:t>
      </w:r>
      <w:r w:rsidR="00797319">
        <w:rPr>
          <w:noProof/>
          <w:sz w:val="28"/>
          <w:szCs w:val="28"/>
        </w:rPr>
        <w:t xml:space="preserve">. </w:t>
      </w:r>
      <w:r>
        <w:rPr>
          <w:noProof/>
          <w:sz w:val="28"/>
          <w:szCs w:val="28"/>
        </w:rPr>
        <w:t>Phối hợp với Ban CHQS các huyện, thành phố p</w:t>
      </w:r>
      <w:r w:rsidR="00797319">
        <w:rPr>
          <w:noProof/>
          <w:sz w:val="28"/>
          <w:szCs w:val="28"/>
        </w:rPr>
        <w:t xml:space="preserve">hát động </w:t>
      </w:r>
      <w:r>
        <w:rPr>
          <w:noProof/>
          <w:sz w:val="28"/>
          <w:szCs w:val="28"/>
        </w:rPr>
        <w:t xml:space="preserve">các phong trào thi đua lập thành tích kỷ niệm ngày truyền thống DQTV thông qua các hoạt động dân vận </w:t>
      </w:r>
      <w:r w:rsidR="00DA1A62">
        <w:rPr>
          <w:noProof/>
          <w:sz w:val="28"/>
          <w:szCs w:val="28"/>
        </w:rPr>
        <w:t>giúp dân, xây dựng nông thôn mới, nông thôn mới kiểu mẫu gắn với chào mừng Đại hội Đảng các cấp.</w:t>
      </w:r>
    </w:p>
    <w:p w:rsidR="00DA1A62" w:rsidRPr="00081D4E" w:rsidRDefault="00DA1A62" w:rsidP="00135807">
      <w:pPr>
        <w:pStyle w:val="ListParagraph"/>
        <w:numPr>
          <w:ilvl w:val="0"/>
          <w:numId w:val="1"/>
        </w:numPr>
        <w:tabs>
          <w:tab w:val="left" w:pos="993"/>
        </w:tabs>
        <w:spacing w:before="120" w:after="120"/>
        <w:ind w:left="0" w:firstLine="709"/>
        <w:jc w:val="both"/>
        <w:rPr>
          <w:i/>
          <w:noProof/>
          <w:sz w:val="28"/>
          <w:szCs w:val="28"/>
        </w:rPr>
      </w:pPr>
      <w:r>
        <w:rPr>
          <w:b/>
          <w:i/>
          <w:noProof/>
          <w:sz w:val="28"/>
          <w:szCs w:val="28"/>
        </w:rPr>
        <w:t xml:space="preserve">Tuyên truyền về Ngày </w:t>
      </w:r>
      <w:r w:rsidR="00451639">
        <w:rPr>
          <w:b/>
          <w:i/>
          <w:noProof/>
          <w:sz w:val="28"/>
          <w:szCs w:val="28"/>
        </w:rPr>
        <w:t>s</w:t>
      </w:r>
      <w:r>
        <w:rPr>
          <w:b/>
          <w:i/>
          <w:noProof/>
          <w:sz w:val="28"/>
          <w:szCs w:val="28"/>
        </w:rPr>
        <w:t>ách Việt Nam lần thứ 7</w:t>
      </w:r>
      <w:r w:rsidR="00081D4E">
        <w:rPr>
          <w:b/>
          <w:i/>
          <w:noProof/>
          <w:sz w:val="28"/>
          <w:szCs w:val="28"/>
        </w:rPr>
        <w:t xml:space="preserve">: </w:t>
      </w:r>
      <w:r w:rsidR="00081D4E" w:rsidRPr="00081D4E">
        <w:rPr>
          <w:noProof/>
          <w:sz w:val="28"/>
          <w:szCs w:val="28"/>
        </w:rPr>
        <w:t>Tập trung 04 nội dung chính</w:t>
      </w:r>
      <w:r w:rsidR="00081D4E">
        <w:rPr>
          <w:noProof/>
          <w:sz w:val="28"/>
          <w:szCs w:val="28"/>
        </w:rPr>
        <w:t>:</w:t>
      </w:r>
    </w:p>
    <w:p w:rsidR="005870B5" w:rsidRDefault="005870B5" w:rsidP="00135807">
      <w:pPr>
        <w:tabs>
          <w:tab w:val="left" w:pos="993"/>
        </w:tabs>
        <w:spacing w:before="120" w:after="120"/>
        <w:ind w:firstLine="709"/>
        <w:jc w:val="both"/>
        <w:rPr>
          <w:noProof/>
          <w:sz w:val="28"/>
          <w:szCs w:val="28"/>
        </w:rPr>
      </w:pPr>
      <w:r>
        <w:rPr>
          <w:noProof/>
          <w:sz w:val="28"/>
          <w:szCs w:val="28"/>
        </w:rPr>
        <w:t xml:space="preserve">1. </w:t>
      </w:r>
      <w:r w:rsidR="00451639" w:rsidRPr="005870B5">
        <w:rPr>
          <w:noProof/>
          <w:sz w:val="28"/>
          <w:szCs w:val="28"/>
        </w:rPr>
        <w:t xml:space="preserve">Tuyên truyền về Ngày sách Việt Nam thông qua các kênh truyền thông của Hội; Lồng  ghép các hoạt động của Ngày sách Việt Nam với các </w:t>
      </w:r>
      <w:r w:rsidRPr="005870B5">
        <w:rPr>
          <w:noProof/>
          <w:sz w:val="28"/>
          <w:szCs w:val="28"/>
        </w:rPr>
        <w:t>sự kiện, hoạt động của cơ quan, đơn vị, địa phương.</w:t>
      </w:r>
    </w:p>
    <w:p w:rsidR="00451639" w:rsidRDefault="005870B5" w:rsidP="00135807">
      <w:pPr>
        <w:tabs>
          <w:tab w:val="left" w:pos="993"/>
        </w:tabs>
        <w:spacing w:before="120" w:after="120"/>
        <w:ind w:firstLine="709"/>
        <w:jc w:val="both"/>
        <w:rPr>
          <w:noProof/>
          <w:sz w:val="28"/>
          <w:szCs w:val="28"/>
        </w:rPr>
      </w:pPr>
      <w:r>
        <w:rPr>
          <w:noProof/>
          <w:sz w:val="28"/>
          <w:szCs w:val="28"/>
        </w:rPr>
        <w:t xml:space="preserve">2. </w:t>
      </w:r>
      <w:r w:rsidR="00DA1A62" w:rsidRPr="00451639">
        <w:rPr>
          <w:noProof/>
          <w:sz w:val="28"/>
          <w:szCs w:val="28"/>
        </w:rPr>
        <w:t xml:space="preserve">Tổ chức các hoạt động hưởng ứng Ngày </w:t>
      </w:r>
      <w:r w:rsidR="00451639">
        <w:rPr>
          <w:noProof/>
          <w:sz w:val="28"/>
          <w:szCs w:val="28"/>
        </w:rPr>
        <w:t>s</w:t>
      </w:r>
      <w:r w:rsidR="00DA1A62" w:rsidRPr="00451639">
        <w:rPr>
          <w:noProof/>
          <w:sz w:val="28"/>
          <w:szCs w:val="28"/>
        </w:rPr>
        <w:t xml:space="preserve">ách Việt Nam theo điều kiện thực tế bằng </w:t>
      </w:r>
      <w:r w:rsidR="00451639">
        <w:rPr>
          <w:noProof/>
          <w:sz w:val="28"/>
          <w:szCs w:val="28"/>
        </w:rPr>
        <w:t xml:space="preserve">các </w:t>
      </w:r>
      <w:r w:rsidR="00DA1A62" w:rsidRPr="00451639">
        <w:rPr>
          <w:noProof/>
          <w:sz w:val="28"/>
          <w:szCs w:val="28"/>
        </w:rPr>
        <w:t>hình thức đa dạng như: Tổ chức giao lưu tác giả - tác phẩm</w:t>
      </w:r>
      <w:r w:rsidR="00451639" w:rsidRPr="00451639">
        <w:rPr>
          <w:noProof/>
          <w:sz w:val="28"/>
          <w:szCs w:val="28"/>
        </w:rPr>
        <w:t>;</w:t>
      </w:r>
      <w:r w:rsidR="00DA1A62" w:rsidRPr="00451639">
        <w:rPr>
          <w:noProof/>
          <w:sz w:val="28"/>
          <w:szCs w:val="28"/>
        </w:rPr>
        <w:t xml:space="preserve"> giới thiệu sách, thi kể chuyện</w:t>
      </w:r>
      <w:r w:rsidR="00451639" w:rsidRPr="00451639">
        <w:rPr>
          <w:noProof/>
          <w:sz w:val="28"/>
          <w:szCs w:val="28"/>
        </w:rPr>
        <w:t>, vẽ tranh theo</w:t>
      </w:r>
      <w:r w:rsidR="00DA1A62" w:rsidRPr="00451639">
        <w:rPr>
          <w:noProof/>
          <w:sz w:val="28"/>
          <w:szCs w:val="28"/>
        </w:rPr>
        <w:t xml:space="preserve"> sách</w:t>
      </w:r>
      <w:r w:rsidR="00451639" w:rsidRPr="00451639">
        <w:rPr>
          <w:noProof/>
          <w:sz w:val="28"/>
          <w:szCs w:val="28"/>
        </w:rPr>
        <w:t>; Hướng dẫn kỹ năng đọc, chọn sách phù hợp; phát động thu gom và ủng hộ sách cho phụ nữ, trẻ em vùng sâu, vùng xa, vùng đặc biệt khó khăn.</w:t>
      </w:r>
    </w:p>
    <w:p w:rsidR="005870B5" w:rsidRDefault="005870B5" w:rsidP="00135807">
      <w:pPr>
        <w:tabs>
          <w:tab w:val="left" w:pos="993"/>
        </w:tabs>
        <w:spacing w:before="120" w:after="120"/>
        <w:ind w:firstLine="709"/>
        <w:jc w:val="both"/>
        <w:rPr>
          <w:noProof/>
          <w:sz w:val="28"/>
          <w:szCs w:val="28"/>
        </w:rPr>
      </w:pPr>
      <w:r>
        <w:rPr>
          <w:noProof/>
          <w:sz w:val="28"/>
          <w:szCs w:val="28"/>
        </w:rPr>
        <w:t>3. Gắn phong trào thi đua “Phụ nữ tích cực học tập, lao động, sáng tạo, xây dựng gia đình hạnh phúc” với việc phát triển văn hóa đọc trong các cấp Hội, hội viên phụ nữ giai đoạn 2020 – 2030. Tiếp tục phát huy hiệu quả của tủ sách/ngăn sách, kệ sách phụ nữ ở cơ sở; Sưu tầm, tập hợp, bổ sung một số đầu sách của Nhà xuất bản Phụ nữ trong kệ sách.</w:t>
      </w:r>
    </w:p>
    <w:p w:rsidR="005870B5" w:rsidRPr="00451639" w:rsidRDefault="005870B5" w:rsidP="00135807">
      <w:pPr>
        <w:tabs>
          <w:tab w:val="left" w:pos="993"/>
        </w:tabs>
        <w:spacing w:before="120" w:after="120"/>
        <w:ind w:firstLine="709"/>
        <w:jc w:val="both"/>
        <w:rPr>
          <w:noProof/>
          <w:sz w:val="28"/>
          <w:szCs w:val="28"/>
        </w:rPr>
      </w:pPr>
      <w:r>
        <w:rPr>
          <w:noProof/>
          <w:sz w:val="28"/>
          <w:szCs w:val="28"/>
        </w:rPr>
        <w:t>4. Phối hợp với Ngành Thông tin truyền thông đề xuất và kịp thời biểu dương, khen thưởng những cơ sở hội có thành tích tốt trong xây dựng Kệ sách và những cán bộ, hội viên tiêu biểu trong phong trào đọc sách, áp dụng những kiến thức đã đọc vào cuộc sống.</w:t>
      </w:r>
    </w:p>
    <w:p w:rsidR="00D36000" w:rsidRPr="00C626F4" w:rsidRDefault="00D36000" w:rsidP="00135807">
      <w:pPr>
        <w:spacing w:before="120" w:after="120"/>
        <w:ind w:firstLine="709"/>
        <w:jc w:val="both"/>
        <w:rPr>
          <w:noProof/>
          <w:sz w:val="28"/>
          <w:szCs w:val="28"/>
        </w:rPr>
      </w:pPr>
      <w:r w:rsidRPr="00C626F4">
        <w:rPr>
          <w:b/>
          <w:i/>
          <w:noProof/>
          <w:sz w:val="28"/>
          <w:szCs w:val="28"/>
        </w:rPr>
        <w:t xml:space="preserve">- </w:t>
      </w:r>
      <w:r w:rsidR="00F23EB6" w:rsidRPr="00C626F4">
        <w:rPr>
          <w:b/>
          <w:i/>
          <w:noProof/>
          <w:sz w:val="28"/>
          <w:szCs w:val="28"/>
        </w:rPr>
        <w:t>Tuyên truyền nâng cao hiệu quả, cải thiện thứ hạng các chỉ số cải cách hành chính:</w:t>
      </w:r>
      <w:r w:rsidR="00F23EB6" w:rsidRPr="00C626F4">
        <w:rPr>
          <w:noProof/>
          <w:sz w:val="28"/>
          <w:szCs w:val="28"/>
        </w:rPr>
        <w:t xml:space="preserve"> </w:t>
      </w:r>
      <w:r w:rsidRPr="00C626F4">
        <w:rPr>
          <w:noProof/>
          <w:sz w:val="28"/>
          <w:szCs w:val="28"/>
        </w:rPr>
        <w:t xml:space="preserve">Tập trung </w:t>
      </w:r>
      <w:r w:rsidR="00514C48" w:rsidRPr="00C626F4">
        <w:rPr>
          <w:noProof/>
          <w:sz w:val="28"/>
          <w:szCs w:val="28"/>
        </w:rPr>
        <w:t>0</w:t>
      </w:r>
      <w:r w:rsidR="00081D4E">
        <w:rPr>
          <w:noProof/>
          <w:sz w:val="28"/>
          <w:szCs w:val="28"/>
        </w:rPr>
        <w:t>3</w:t>
      </w:r>
      <w:r w:rsidRPr="00C626F4">
        <w:rPr>
          <w:noProof/>
          <w:sz w:val="28"/>
          <w:szCs w:val="28"/>
        </w:rPr>
        <w:t xml:space="preserve"> nội dung </w:t>
      </w:r>
      <w:r w:rsidR="005257A1" w:rsidRPr="00C626F4">
        <w:rPr>
          <w:noProof/>
          <w:sz w:val="28"/>
          <w:szCs w:val="28"/>
        </w:rPr>
        <w:t>chính</w:t>
      </w:r>
      <w:r w:rsidR="00514C48" w:rsidRPr="00C626F4">
        <w:rPr>
          <w:noProof/>
          <w:sz w:val="28"/>
          <w:szCs w:val="28"/>
        </w:rPr>
        <w:t>:</w:t>
      </w:r>
    </w:p>
    <w:p w:rsidR="00F23EB6" w:rsidRPr="00C626F4" w:rsidRDefault="00F23EB6" w:rsidP="00135807">
      <w:pPr>
        <w:spacing w:before="120" w:after="120"/>
        <w:ind w:firstLine="709"/>
        <w:jc w:val="both"/>
        <w:rPr>
          <w:noProof/>
          <w:sz w:val="28"/>
          <w:szCs w:val="28"/>
        </w:rPr>
      </w:pPr>
      <w:r w:rsidRPr="00C626F4">
        <w:rPr>
          <w:noProof/>
          <w:sz w:val="28"/>
          <w:szCs w:val="28"/>
        </w:rPr>
        <w:t>1. Tuyên truyền, phổ biến sâu rộng các chủ trương của Đảng, pháp luật của Nhà nước, của tỉnh về cải cách thủ tục hành chính, nhất là việc thực hiện Kết luận số 576-KL/TU, ngày 26/7/2018 của BTV Tỉnh ủy về</w:t>
      </w:r>
      <w:r w:rsidR="00C33455" w:rsidRPr="00C626F4">
        <w:rPr>
          <w:noProof/>
          <w:sz w:val="28"/>
          <w:szCs w:val="28"/>
        </w:rPr>
        <w:t xml:space="preserve"> Đề án tăng cường </w:t>
      </w:r>
      <w:r w:rsidR="00C626F4" w:rsidRPr="00C626F4">
        <w:rPr>
          <w:noProof/>
          <w:sz w:val="28"/>
          <w:szCs w:val="28"/>
        </w:rPr>
        <w:t>cải cách thủ tục hành chính</w:t>
      </w:r>
      <w:r w:rsidR="00C33455" w:rsidRPr="00C626F4">
        <w:rPr>
          <w:noProof/>
          <w:sz w:val="28"/>
          <w:szCs w:val="28"/>
        </w:rPr>
        <w:t xml:space="preserve"> nhằm nâng cao năng lực cạnh tranh của cấp tỉnh và độ hài lòng của người dân, doanh nghiệp.</w:t>
      </w:r>
    </w:p>
    <w:p w:rsidR="00C33455" w:rsidRPr="00C626F4" w:rsidRDefault="00C33455" w:rsidP="00135807">
      <w:pPr>
        <w:spacing w:before="120" w:after="120"/>
        <w:ind w:firstLine="709"/>
        <w:jc w:val="both"/>
        <w:rPr>
          <w:noProof/>
          <w:sz w:val="28"/>
          <w:szCs w:val="28"/>
        </w:rPr>
      </w:pPr>
      <w:r w:rsidRPr="00C626F4">
        <w:rPr>
          <w:noProof/>
          <w:sz w:val="28"/>
          <w:szCs w:val="28"/>
        </w:rPr>
        <w:lastRenderedPageBreak/>
        <w:t xml:space="preserve">2. Đề cao vai trò của người đứng đầu cấp ủy, các sở, ban, ngành tỉnh, cơ quan, đơn vị và chính quyền địa phương trong thực hiện nhiệm vụ </w:t>
      </w:r>
      <w:r w:rsidR="00C626F4" w:rsidRPr="00C626F4">
        <w:rPr>
          <w:noProof/>
          <w:sz w:val="28"/>
          <w:szCs w:val="28"/>
        </w:rPr>
        <w:t>cải cách thủ tục hành chính</w:t>
      </w:r>
      <w:r w:rsidRPr="00C626F4">
        <w:rPr>
          <w:noProof/>
          <w:sz w:val="28"/>
          <w:szCs w:val="28"/>
        </w:rPr>
        <w:t>.</w:t>
      </w:r>
    </w:p>
    <w:p w:rsidR="00C33455" w:rsidRDefault="00C33455" w:rsidP="00135807">
      <w:pPr>
        <w:spacing w:before="120" w:after="120"/>
        <w:ind w:firstLine="709"/>
        <w:jc w:val="both"/>
        <w:rPr>
          <w:noProof/>
          <w:sz w:val="28"/>
          <w:szCs w:val="28"/>
        </w:rPr>
      </w:pPr>
      <w:r w:rsidRPr="00C626F4">
        <w:rPr>
          <w:noProof/>
          <w:sz w:val="28"/>
          <w:szCs w:val="28"/>
        </w:rPr>
        <w:t xml:space="preserve">3. Phát huy vai trò của các cấp Hội trong tham gia công tác tuyên truyền, tiếp nhận và phản hồi các thông tin liên quan đến nhiệm vụ, kết quả cải cách hành chính và </w:t>
      </w:r>
      <w:r w:rsidR="00C626F4" w:rsidRPr="00C626F4">
        <w:rPr>
          <w:noProof/>
          <w:sz w:val="28"/>
          <w:szCs w:val="28"/>
        </w:rPr>
        <w:t>cải cách thủ tục hành chính</w:t>
      </w:r>
      <w:r w:rsidRPr="00C626F4">
        <w:rPr>
          <w:noProof/>
          <w:sz w:val="28"/>
          <w:szCs w:val="28"/>
        </w:rPr>
        <w:t>, tuyên truyền về cách làm mới, thực hiện cơ chế 1 cửa, 1 cửa liên thông, ứng dụng CNTT, truyền thông để hỗ trợ người dân, doanh nghiệp đến giải quyết các thủ tục</w:t>
      </w:r>
      <w:r w:rsidR="00C626F4" w:rsidRPr="00C626F4">
        <w:rPr>
          <w:noProof/>
          <w:sz w:val="28"/>
          <w:szCs w:val="28"/>
        </w:rPr>
        <w:t xml:space="preserve"> nhằm nâng cao năng lực cạnh tranh, cải thiện thứ hạng các chỉ số cải cách hành chính của tỉnh.</w:t>
      </w:r>
    </w:p>
    <w:p w:rsidR="00081D4E" w:rsidRDefault="00081D4E" w:rsidP="00135807">
      <w:pPr>
        <w:spacing w:before="120" w:after="120"/>
        <w:ind w:firstLine="709"/>
        <w:jc w:val="both"/>
        <w:rPr>
          <w:noProof/>
          <w:sz w:val="28"/>
          <w:szCs w:val="28"/>
        </w:rPr>
      </w:pPr>
      <w:r w:rsidRPr="00C626F4">
        <w:rPr>
          <w:b/>
          <w:i/>
          <w:noProof/>
          <w:sz w:val="28"/>
          <w:szCs w:val="28"/>
        </w:rPr>
        <w:t xml:space="preserve">- Tuyên </w:t>
      </w:r>
      <w:r w:rsidRPr="00081D4E">
        <w:rPr>
          <w:b/>
          <w:i/>
          <w:noProof/>
          <w:sz w:val="28"/>
          <w:szCs w:val="28"/>
        </w:rPr>
        <w:t>truyền kỷ niệm 110 năm Ngày Quốc tế Phụ nữ 8/3 và 1980 năm Khởi nghĩa Hai Bà Trưng</w:t>
      </w:r>
      <w:r w:rsidRPr="00C626F4">
        <w:rPr>
          <w:b/>
          <w:i/>
          <w:noProof/>
          <w:sz w:val="28"/>
          <w:szCs w:val="28"/>
        </w:rPr>
        <w:t>:</w:t>
      </w:r>
      <w:r w:rsidRPr="00C626F4">
        <w:rPr>
          <w:noProof/>
          <w:sz w:val="28"/>
          <w:szCs w:val="28"/>
        </w:rPr>
        <w:t xml:space="preserve"> </w:t>
      </w:r>
      <w:r w:rsidR="00EF6572">
        <w:rPr>
          <w:noProof/>
          <w:sz w:val="28"/>
          <w:szCs w:val="28"/>
        </w:rPr>
        <w:t>Gồm 05 nội dung chính:</w:t>
      </w:r>
    </w:p>
    <w:p w:rsidR="008A06EC" w:rsidRPr="00885F0C" w:rsidRDefault="008A06EC" w:rsidP="00135807">
      <w:pPr>
        <w:tabs>
          <w:tab w:val="left" w:pos="993"/>
        </w:tabs>
        <w:spacing w:before="120" w:after="120"/>
        <w:ind w:firstLine="709"/>
        <w:jc w:val="both"/>
        <w:rPr>
          <w:sz w:val="28"/>
          <w:szCs w:val="28"/>
        </w:rPr>
      </w:pPr>
      <w:r>
        <w:rPr>
          <w:sz w:val="28"/>
          <w:szCs w:val="28"/>
        </w:rPr>
        <w:t>1.</w:t>
      </w:r>
      <w:r w:rsidRPr="00885F0C">
        <w:rPr>
          <w:sz w:val="28"/>
          <w:szCs w:val="28"/>
        </w:rPr>
        <w:t xml:space="preserve"> Tuyên truyền </w:t>
      </w:r>
      <w:r w:rsidRPr="00885F0C">
        <w:rPr>
          <w:rFonts w:eastAsia="SimSun"/>
          <w:sz w:val="28"/>
          <w:szCs w:val="28"/>
          <w:lang w:eastAsia="zh-CN"/>
        </w:rPr>
        <w:t xml:space="preserve">ý nghĩa lịch sử ngày </w:t>
      </w:r>
      <w:r w:rsidRPr="00885F0C">
        <w:rPr>
          <w:sz w:val="28"/>
          <w:szCs w:val="28"/>
        </w:rPr>
        <w:t>Quốc tế phụ nữ 8/3 và khởi nghĩa Hai Bà Trưng; vai trò, giá trị lịch sử của cuộc khởi nghĩa Hai Bà Trưng đối với dân tộc Việt Nam và phụ nữ Việt Nam. Tôn vinh những giá trị văn hóa truyền thống, phong tục tập quán tốt đẹp của dân tộc Việt Nam, của người phụ nữ Việt Nam; đồng thời phê phán, đấu tranh với những hiện tượng tiêu cực, cờ bạc, mê tín dị đoan, lãng phí trong việc hiếu, hỷ, lễ hội....</w:t>
      </w:r>
    </w:p>
    <w:p w:rsidR="008A06EC" w:rsidRPr="00885F0C" w:rsidRDefault="00930483" w:rsidP="00135807">
      <w:pPr>
        <w:tabs>
          <w:tab w:val="left" w:pos="993"/>
        </w:tabs>
        <w:spacing w:before="120" w:after="120"/>
        <w:ind w:firstLine="709"/>
        <w:jc w:val="both"/>
        <w:rPr>
          <w:sz w:val="28"/>
          <w:szCs w:val="28"/>
        </w:rPr>
      </w:pPr>
      <w:r w:rsidRPr="00930483">
        <w:rPr>
          <w:sz w:val="30"/>
          <w:szCs w:val="30"/>
        </w:rPr>
        <w:t>2.</w:t>
      </w:r>
      <w:r w:rsidR="008A06EC" w:rsidRPr="00885F0C">
        <w:rPr>
          <w:b/>
          <w:sz w:val="30"/>
          <w:szCs w:val="30"/>
        </w:rPr>
        <w:t xml:space="preserve"> </w:t>
      </w:r>
      <w:r w:rsidR="008A06EC" w:rsidRPr="00885F0C">
        <w:rPr>
          <w:sz w:val="28"/>
          <w:szCs w:val="28"/>
        </w:rPr>
        <w:t>Tuyên truyền về bình đẳng giới và những vấn đề đặt ra đối với phụ nữ trong tình hình hiện nay: sự tiến bộ của phụ nữ trên thế giới và ở Việt Nam; những quan điểm và sự quan tâm tạo điều kiện của Đảng và Nhà nước ta đối với sự tiến bộ của phụ nữ và bình đẳng giới được thể hiện qua hệ thống chính sách, luật pháp đã được ban hành.</w:t>
      </w:r>
    </w:p>
    <w:p w:rsidR="008A06EC" w:rsidRPr="00885F0C" w:rsidRDefault="00930483" w:rsidP="00135807">
      <w:pPr>
        <w:tabs>
          <w:tab w:val="left" w:pos="993"/>
        </w:tabs>
        <w:spacing w:before="120" w:after="120"/>
        <w:ind w:firstLine="709"/>
        <w:jc w:val="both"/>
        <w:rPr>
          <w:sz w:val="28"/>
          <w:szCs w:val="28"/>
        </w:rPr>
      </w:pPr>
      <w:r>
        <w:rPr>
          <w:sz w:val="28"/>
          <w:szCs w:val="28"/>
        </w:rPr>
        <w:t>3.</w:t>
      </w:r>
      <w:r w:rsidR="008A06EC" w:rsidRPr="00885F0C">
        <w:rPr>
          <w:sz w:val="28"/>
          <w:szCs w:val="28"/>
        </w:rPr>
        <w:t xml:space="preserve"> Phối hợp với Ban nữ công Công đoàn, Đoàn Thanh niên, các ngành cùng cấp... tùy theo điều kiện cụ thể của tỉnh đẩy mạnh các hoạt động tuyên truyền kỷ niệm vào dịp 8/3 với những hình thức sinh hoạt, giao lưu phù hợp, thiết thực trong các đối tượng nữ cán bộ, công nhân viên chức, người lao động, nữ doanh nhân, tiểu thương…</w:t>
      </w:r>
      <w:r w:rsidRPr="00930483">
        <w:rPr>
          <w:sz w:val="28"/>
          <w:szCs w:val="28"/>
        </w:rPr>
        <w:t xml:space="preserve"> </w:t>
      </w:r>
      <w:r>
        <w:rPr>
          <w:sz w:val="28"/>
          <w:szCs w:val="28"/>
        </w:rPr>
        <w:t>Đồng thời, v</w:t>
      </w:r>
      <w:r w:rsidRPr="00885F0C">
        <w:rPr>
          <w:sz w:val="28"/>
          <w:szCs w:val="28"/>
        </w:rPr>
        <w:t xml:space="preserve">ận động hội viên phụ nữ tham gia </w:t>
      </w:r>
      <w:r w:rsidRPr="00885F0C">
        <w:rPr>
          <w:sz w:val="28"/>
          <w:szCs w:val="28"/>
          <w:lang w:val="vi-VN"/>
        </w:rPr>
        <w:t xml:space="preserve">hưởng ứng sự kiện “Tự hào Áo Dài” </w:t>
      </w:r>
      <w:r w:rsidRPr="00885F0C">
        <w:rPr>
          <w:sz w:val="28"/>
          <w:szCs w:val="28"/>
        </w:rPr>
        <w:t xml:space="preserve">Việt Nam </w:t>
      </w:r>
      <w:r w:rsidRPr="00885F0C">
        <w:rPr>
          <w:sz w:val="28"/>
          <w:szCs w:val="28"/>
          <w:lang w:val="vi-VN"/>
        </w:rPr>
        <w:t>do Trung ương Hội LHPN Việt Nam phát động</w:t>
      </w:r>
      <w:r w:rsidRPr="00885F0C">
        <w:rPr>
          <w:sz w:val="28"/>
          <w:szCs w:val="28"/>
        </w:rPr>
        <w:t xml:space="preserve"> trong ngày 06/3/2020 đồng loạt tại các cơ sở Hội.</w:t>
      </w:r>
    </w:p>
    <w:p w:rsidR="008A06EC" w:rsidRPr="00885F0C" w:rsidRDefault="00930483" w:rsidP="00135807">
      <w:pPr>
        <w:tabs>
          <w:tab w:val="left" w:pos="993"/>
        </w:tabs>
        <w:spacing w:before="120" w:after="120"/>
        <w:ind w:firstLine="709"/>
        <w:jc w:val="both"/>
        <w:rPr>
          <w:sz w:val="28"/>
          <w:szCs w:val="28"/>
        </w:rPr>
      </w:pPr>
      <w:r>
        <w:rPr>
          <w:sz w:val="28"/>
          <w:szCs w:val="28"/>
        </w:rPr>
        <w:t>4.</w:t>
      </w:r>
      <w:r w:rsidR="008A06EC" w:rsidRPr="00885F0C">
        <w:rPr>
          <w:sz w:val="28"/>
          <w:szCs w:val="28"/>
        </w:rPr>
        <w:t xml:space="preserve"> Đẩy mạnh công tác tuyên truyền trên các phương tiện thông tin đại chúng, </w:t>
      </w:r>
      <w:r w:rsidR="008A06EC" w:rsidRPr="00885F0C">
        <w:rPr>
          <w:noProof/>
          <w:sz w:val="28"/>
          <w:szCs w:val="28"/>
        </w:rPr>
        <w:t>các kênh truyền thông của địa phương, đơn vị, của Hội LHPN các cấp như: Cổng thông tin điện tử, Website, các ấn phẩm báo chí, ấn phẩm thông tin, các Fanpage, mạng xã hội,…về những tấm</w:t>
      </w:r>
      <w:r w:rsidR="008A06EC" w:rsidRPr="00885F0C">
        <w:rPr>
          <w:sz w:val="28"/>
          <w:szCs w:val="28"/>
        </w:rPr>
        <w:t xml:space="preserve"> gương người tốt, việc tốt, điển hình, nhân tố mới của HVPN các cấp, đồng thời</w:t>
      </w:r>
      <w:r w:rsidR="008A06EC" w:rsidRPr="00885F0C">
        <w:rPr>
          <w:noProof/>
          <w:sz w:val="28"/>
          <w:szCs w:val="28"/>
        </w:rPr>
        <w:t xml:space="preserve"> tăng cường truyền thông, quảng bá các hoạt động chào mừng 8/3 diễn ra tại các cấp Hội, địa phương.</w:t>
      </w:r>
    </w:p>
    <w:p w:rsidR="008A06EC" w:rsidRDefault="00930483" w:rsidP="00135807">
      <w:pPr>
        <w:tabs>
          <w:tab w:val="left" w:pos="993"/>
        </w:tabs>
        <w:spacing w:before="120" w:after="120"/>
        <w:ind w:firstLine="709"/>
        <w:jc w:val="both"/>
        <w:rPr>
          <w:rFonts w:eastAsia="SimSun"/>
          <w:sz w:val="28"/>
          <w:szCs w:val="28"/>
          <w:lang w:eastAsia="zh-CN"/>
        </w:rPr>
      </w:pPr>
      <w:r>
        <w:rPr>
          <w:sz w:val="28"/>
          <w:szCs w:val="28"/>
        </w:rPr>
        <w:t>5.</w:t>
      </w:r>
      <w:r w:rsidR="008A06EC" w:rsidRPr="00885F0C">
        <w:rPr>
          <w:sz w:val="28"/>
          <w:szCs w:val="28"/>
        </w:rPr>
        <w:t xml:space="preserve"> </w:t>
      </w:r>
      <w:r w:rsidR="008A06EC" w:rsidRPr="00885F0C">
        <w:rPr>
          <w:rFonts w:eastAsia="SimSun"/>
          <w:sz w:val="28"/>
          <w:szCs w:val="28"/>
          <w:lang w:eastAsia="zh-CN"/>
        </w:rPr>
        <w:t xml:space="preserve">Tuyên truyền về phẩm chất, đạo đức người phụ nữ Việt Nam thời kỳ đẩy mạnh CNH, HĐH đất nước </w:t>
      </w:r>
      <w:r w:rsidR="008A06EC" w:rsidRPr="00885F0C">
        <w:rPr>
          <w:rFonts w:eastAsia="SimSun"/>
          <w:i/>
          <w:iCs/>
          <w:sz w:val="28"/>
          <w:szCs w:val="28"/>
          <w:lang w:eastAsia="zh-CN"/>
        </w:rPr>
        <w:t xml:space="preserve">“Tự tin - Tự trọng - trung hậu - Đảm đang" </w:t>
      </w:r>
      <w:r w:rsidR="008A06EC" w:rsidRPr="00885F0C">
        <w:rPr>
          <w:rFonts w:eastAsia="SimSun"/>
          <w:sz w:val="28"/>
          <w:szCs w:val="28"/>
          <w:lang w:eastAsia="zh-CN"/>
        </w:rPr>
        <w:t>và các phong trào, cuộc vận động, những mô hình mới, cách làm hay trong tham gia phát triển kinh tế - xã hội, bảo vệ phụ nữ và trẻ em, tham gia xây dựng Đảng, chính quyền của HVPN tại các cơ sở.</w:t>
      </w:r>
    </w:p>
    <w:p w:rsidR="00EF6572" w:rsidRPr="00135807" w:rsidRDefault="00EF6572" w:rsidP="00135807">
      <w:pPr>
        <w:tabs>
          <w:tab w:val="left" w:pos="993"/>
        </w:tabs>
        <w:spacing w:before="120" w:after="120"/>
        <w:ind w:firstLine="709"/>
        <w:jc w:val="both"/>
        <w:rPr>
          <w:noProof/>
          <w:sz w:val="28"/>
          <w:szCs w:val="28"/>
        </w:rPr>
      </w:pPr>
      <w:r w:rsidRPr="00C626F4">
        <w:rPr>
          <w:b/>
          <w:i/>
          <w:noProof/>
          <w:sz w:val="28"/>
          <w:szCs w:val="28"/>
        </w:rPr>
        <w:t xml:space="preserve">- Tuyên </w:t>
      </w:r>
      <w:r w:rsidRPr="00081D4E">
        <w:rPr>
          <w:b/>
          <w:i/>
          <w:noProof/>
          <w:sz w:val="28"/>
          <w:szCs w:val="28"/>
        </w:rPr>
        <w:t xml:space="preserve">truyền </w:t>
      </w:r>
      <w:r>
        <w:rPr>
          <w:b/>
          <w:i/>
          <w:noProof/>
          <w:sz w:val="28"/>
          <w:szCs w:val="28"/>
        </w:rPr>
        <w:t>về tình hình dịch bệnh Covid-19 và các biện pháp phòng, tránh</w:t>
      </w:r>
      <w:r w:rsidRPr="00C626F4">
        <w:rPr>
          <w:b/>
          <w:i/>
          <w:noProof/>
          <w:sz w:val="28"/>
          <w:szCs w:val="28"/>
        </w:rPr>
        <w:t>:</w:t>
      </w:r>
      <w:r w:rsidR="00135807">
        <w:rPr>
          <w:b/>
          <w:noProof/>
          <w:sz w:val="28"/>
          <w:szCs w:val="28"/>
        </w:rPr>
        <w:t xml:space="preserve"> </w:t>
      </w:r>
      <w:r w:rsidR="00135807" w:rsidRPr="00135807">
        <w:rPr>
          <w:noProof/>
          <w:sz w:val="28"/>
          <w:szCs w:val="28"/>
        </w:rPr>
        <w:t>Tập trung vào 04 nội dung</w:t>
      </w:r>
      <w:r w:rsidR="00135807">
        <w:rPr>
          <w:noProof/>
          <w:sz w:val="28"/>
          <w:szCs w:val="28"/>
        </w:rPr>
        <w:t>:</w:t>
      </w:r>
    </w:p>
    <w:p w:rsidR="00B809AA" w:rsidRDefault="00135807" w:rsidP="00135807">
      <w:pPr>
        <w:widowControl w:val="0"/>
        <w:tabs>
          <w:tab w:val="left" w:pos="993"/>
        </w:tabs>
        <w:spacing w:before="120" w:after="120"/>
        <w:ind w:firstLine="709"/>
        <w:jc w:val="both"/>
        <w:rPr>
          <w:rStyle w:val="Bodytext20"/>
        </w:rPr>
      </w:pPr>
      <w:r>
        <w:rPr>
          <w:rStyle w:val="Bodytext20"/>
          <w:lang w:val="en-US"/>
        </w:rPr>
        <w:lastRenderedPageBreak/>
        <w:t xml:space="preserve">1. </w:t>
      </w:r>
      <w:r w:rsidR="00B809AA">
        <w:rPr>
          <w:rStyle w:val="Bodytext20"/>
        </w:rPr>
        <w:t xml:space="preserve">Tuyên truyền, làm rõ tình hình và tính chất nguy hiểm, nguy cơ và tác hại của dịch bệnh viêm đường </w:t>
      </w:r>
      <w:r w:rsidR="00B809AA" w:rsidRPr="00B809AA">
        <w:rPr>
          <w:rStyle w:val="Bodytext20"/>
        </w:rPr>
        <w:t xml:space="preserve">hô </w:t>
      </w:r>
      <w:r w:rsidR="00B809AA">
        <w:rPr>
          <w:rStyle w:val="Bodytext20"/>
        </w:rPr>
        <w:t xml:space="preserve">hấp cấp do chủng mới của vi rút </w:t>
      </w:r>
      <w:r w:rsidR="00B809AA" w:rsidRPr="00135807">
        <w:rPr>
          <w:rStyle w:val="Bodytext20"/>
          <w:lang w:val="en-US"/>
        </w:rPr>
        <w:t>Covid-19</w:t>
      </w:r>
      <w:r w:rsidR="00B809AA">
        <w:rPr>
          <w:rStyle w:val="Bodytext20"/>
        </w:rPr>
        <w:t xml:space="preserve"> gây ra; tập trung tuyên truyền chính xác, kịp thời diễn biến tình hình của dịch bệnh và các biện pháp phòng, chống dịch bệnh.</w:t>
      </w:r>
    </w:p>
    <w:p w:rsidR="00B809AA" w:rsidRPr="00B809AA" w:rsidRDefault="00135807" w:rsidP="00135807">
      <w:pPr>
        <w:widowControl w:val="0"/>
        <w:tabs>
          <w:tab w:val="left" w:pos="993"/>
        </w:tabs>
        <w:spacing w:before="120" w:after="120"/>
        <w:ind w:firstLine="709"/>
        <w:jc w:val="both"/>
        <w:rPr>
          <w:rStyle w:val="Bodytext20"/>
        </w:rPr>
      </w:pPr>
      <w:r>
        <w:rPr>
          <w:rStyle w:val="Bodytext20"/>
          <w:lang w:val="en-US"/>
        </w:rPr>
        <w:t xml:space="preserve">2. </w:t>
      </w:r>
      <w:r w:rsidR="00B809AA">
        <w:rPr>
          <w:rStyle w:val="Bodytext20"/>
        </w:rPr>
        <w:t xml:space="preserve">Tuyên truyền triển khai thực hiện nghiêm túc sự chỉ đạo của Đảng, Chính phủ tại Công văn số 79-CV/TW ngày 29/01/2020 của Ban Bí </w:t>
      </w:r>
      <w:proofErr w:type="gramStart"/>
      <w:r w:rsidR="00B809AA">
        <w:rPr>
          <w:rStyle w:val="Bodytext20"/>
        </w:rPr>
        <w:t>thư</w:t>
      </w:r>
      <w:proofErr w:type="gramEnd"/>
      <w:r w:rsidR="00B809AA">
        <w:rPr>
          <w:rStyle w:val="Bodytext20"/>
        </w:rPr>
        <w:t xml:space="preserve"> Trung ương Đảng </w:t>
      </w:r>
      <w:r w:rsidR="00B809AA" w:rsidRPr="00B809AA">
        <w:rPr>
          <w:rStyle w:val="Bodytext20"/>
          <w:iCs/>
          <w:lang w:val="en-US"/>
        </w:rPr>
        <w:t xml:space="preserve">và </w:t>
      </w:r>
      <w:r w:rsidR="00B809AA">
        <w:rPr>
          <w:rStyle w:val="Bodytext20"/>
        </w:rPr>
        <w:t xml:space="preserve">các khuyến cáo của Bộ Y tế và Tổ chức Y tế Thế giới </w:t>
      </w:r>
      <w:r w:rsidR="00B809AA" w:rsidRPr="00B809AA">
        <w:rPr>
          <w:rStyle w:val="Bodytext20"/>
        </w:rPr>
        <w:t xml:space="preserve">(WHO) </w:t>
      </w:r>
      <w:r w:rsidR="00B809AA">
        <w:rPr>
          <w:rStyle w:val="Bodytext20"/>
        </w:rPr>
        <w:t xml:space="preserve">nhằm phòng ngừa, hạn chế dịch bệnh lây lan. </w:t>
      </w:r>
      <w:r w:rsidR="00B809AA" w:rsidRPr="00B809AA">
        <w:rPr>
          <w:rStyle w:val="Bodytext20"/>
        </w:rPr>
        <w:t>T</w:t>
      </w:r>
      <w:r w:rsidR="00B809AA">
        <w:rPr>
          <w:rStyle w:val="Bodytext20"/>
        </w:rPr>
        <w:t xml:space="preserve">uyên truyền đến từng người dân, </w:t>
      </w:r>
      <w:r w:rsidR="00B809AA" w:rsidRPr="00B809AA">
        <w:rPr>
          <w:rStyle w:val="Bodytext20"/>
        </w:rPr>
        <w:t xml:space="preserve">doanh nghiệp về </w:t>
      </w:r>
      <w:r w:rsidR="00B809AA">
        <w:rPr>
          <w:rStyle w:val="Bodytext20"/>
        </w:rPr>
        <w:t>công tác kiểm soát, quản lý, xử lý vi phạm về đầu cơ, găm hàng, tăng giá thuốc và các loại khẩu trang, vật tư, trang thiểt bị y tế phục vụ phòng, chống dịch bệnh...</w:t>
      </w:r>
    </w:p>
    <w:p w:rsidR="00B809AA" w:rsidRPr="00B809AA" w:rsidRDefault="00135807" w:rsidP="00135807">
      <w:pPr>
        <w:widowControl w:val="0"/>
        <w:tabs>
          <w:tab w:val="left" w:pos="993"/>
        </w:tabs>
        <w:spacing w:before="120" w:after="120"/>
        <w:ind w:firstLine="709"/>
        <w:jc w:val="both"/>
        <w:rPr>
          <w:rStyle w:val="Bodytext20"/>
        </w:rPr>
      </w:pPr>
      <w:r>
        <w:rPr>
          <w:rStyle w:val="Bodytext20"/>
          <w:lang w:val="en-US"/>
        </w:rPr>
        <w:t xml:space="preserve">3. </w:t>
      </w:r>
      <w:r w:rsidR="00B809AA">
        <w:rPr>
          <w:rStyle w:val="Bodytext20"/>
        </w:rPr>
        <w:t xml:space="preserve">Tuyên truyền, biểu dương tinh thần, ý thức trách nhiệm của các cấp, các ngành, các đơn vị làm tốt công tác phòng, chống dịch </w:t>
      </w:r>
      <w:r w:rsidR="00B809AA" w:rsidRPr="00B809AA">
        <w:rPr>
          <w:rStyle w:val="Bodytext20"/>
          <w:lang w:val="en-US"/>
        </w:rPr>
        <w:t>tại các</w:t>
      </w:r>
      <w:r w:rsidR="00B809AA">
        <w:rPr>
          <w:rStyle w:val="Bodytext20"/>
        </w:rPr>
        <w:t xml:space="preserve"> địa phương</w:t>
      </w:r>
      <w:r w:rsidR="00B809AA">
        <w:rPr>
          <w:rStyle w:val="Bodytext20"/>
          <w:lang w:val="en-US"/>
        </w:rPr>
        <w:t>; Nâng cao trách nhiệm và ý thức</w:t>
      </w:r>
      <w:r w:rsidR="00B809AA">
        <w:rPr>
          <w:rStyle w:val="Bodytext20"/>
        </w:rPr>
        <w:t xml:space="preserve"> người dân </w:t>
      </w:r>
      <w:r w:rsidR="00B809AA">
        <w:rPr>
          <w:rStyle w:val="Bodytext20"/>
          <w:lang w:val="en-US"/>
        </w:rPr>
        <w:t xml:space="preserve">trong </w:t>
      </w:r>
      <w:r w:rsidR="00B809AA">
        <w:rPr>
          <w:rStyle w:val="Bodytext20"/>
        </w:rPr>
        <w:t>chủ động, tích cực thực hiện các biện pháp phòng, chống dịch để bảo vệ sức khỏe cá nhân và cộng đồng với phương châm tự dự phòng là chính. Tập trung tuyên truyền, vận động những người có nguy cơ nhiễm dịch cao yên tâm, tin tưởng tự giác đến các cơ sở y tế khám, điều trị; thực hiện các biện pháp cách ly khoa học, tránh biểu hiện kỳ thị, xa lánh. Gắn công tác tuyên truyền phòng, chống dịch bệnh với tuyên truyền, phổ biến Luật xuất cảnh, nhập cảnh của Công dân Việt Nam; Luật khám bệnh, chữa bệnh; Luật phòng, chong bệnh truyền nhiễm; các v</w:t>
      </w:r>
      <w:r>
        <w:rPr>
          <w:rStyle w:val="Bodytext20"/>
          <w:lang w:val="en-US"/>
        </w:rPr>
        <w:t>ă</w:t>
      </w:r>
      <w:r w:rsidR="00B809AA">
        <w:rPr>
          <w:rStyle w:val="Bodytext20"/>
        </w:rPr>
        <w:t xml:space="preserve">n bản quy phạm pháp luật về cấm nhập khẩu, tiêu thụ động vật hoang dã nhất là tại các địa phương </w:t>
      </w:r>
      <w:r>
        <w:rPr>
          <w:rStyle w:val="Bodytext20"/>
          <w:lang w:val="en-US"/>
        </w:rPr>
        <w:t>có rừng</w:t>
      </w:r>
      <w:r w:rsidR="00B809AA">
        <w:rPr>
          <w:rStyle w:val="Bodytext20"/>
        </w:rPr>
        <w:t>... nhằm góp phần hạn chế tối đa nguồn lây nhiễm.</w:t>
      </w:r>
    </w:p>
    <w:p w:rsidR="00B809AA" w:rsidRPr="00B809AA" w:rsidRDefault="00135807" w:rsidP="00135807">
      <w:pPr>
        <w:widowControl w:val="0"/>
        <w:tabs>
          <w:tab w:val="left" w:pos="993"/>
        </w:tabs>
        <w:spacing w:before="120" w:after="120"/>
        <w:ind w:firstLine="709"/>
        <w:jc w:val="both"/>
        <w:rPr>
          <w:rStyle w:val="Bodytext20"/>
        </w:rPr>
      </w:pPr>
      <w:r>
        <w:rPr>
          <w:rStyle w:val="Bodytext20"/>
          <w:lang w:val="en-US"/>
        </w:rPr>
        <w:t xml:space="preserve">4. </w:t>
      </w:r>
      <w:r w:rsidR="00B809AA">
        <w:rPr>
          <w:rStyle w:val="Bodytext20"/>
        </w:rPr>
        <w:t>Phát hiện, đấu tranh kịp thời với những biểu hiện chủ quan, thờ ơ, vô cảm đối với sức khỏe, tính mạng của người dân; những hành vi lợi dụng dịch bệnh để trục lợi cá nhân; những hành vi che dấu thông tin hoặc tung tin không chính xác, gây tâm lý hoang mang trong cộng đồng.</w:t>
      </w:r>
      <w:r w:rsidR="00B809AA" w:rsidRPr="00B809AA">
        <w:rPr>
          <w:rStyle w:val="Bodytext20"/>
        </w:rPr>
        <w:t>.</w:t>
      </w:r>
      <w:r w:rsidR="00B809AA">
        <w:rPr>
          <w:rStyle w:val="Bodytext20"/>
        </w:rPr>
        <w:t>.</w:t>
      </w:r>
    </w:p>
    <w:p w:rsidR="00EF6572" w:rsidRPr="00C46A7A" w:rsidRDefault="00EF6572" w:rsidP="00135807">
      <w:pPr>
        <w:tabs>
          <w:tab w:val="left" w:pos="993"/>
        </w:tabs>
        <w:spacing w:before="120" w:after="120"/>
        <w:ind w:firstLine="709"/>
        <w:jc w:val="both"/>
        <w:rPr>
          <w:rFonts w:eastAsia="SimSun"/>
          <w:sz w:val="2"/>
          <w:szCs w:val="28"/>
          <w:lang w:eastAsia="zh-CN"/>
        </w:rPr>
      </w:pPr>
    </w:p>
    <w:p w:rsidR="009D0E12" w:rsidRPr="00F23EB6" w:rsidRDefault="00DA1A62" w:rsidP="00135807">
      <w:pPr>
        <w:spacing w:before="120" w:after="120"/>
        <w:ind w:firstLine="709"/>
        <w:jc w:val="both"/>
        <w:rPr>
          <w:sz w:val="28"/>
          <w:szCs w:val="28"/>
        </w:rPr>
      </w:pPr>
      <w:r w:rsidRPr="00F23EB6">
        <w:rPr>
          <w:b/>
          <w:noProof/>
          <w:sz w:val="28"/>
          <w:szCs w:val="28"/>
          <w:u w:val="single"/>
        </w:rPr>
        <w:t xml:space="preserve"> </w:t>
      </w:r>
      <w:r w:rsidR="009D0E12" w:rsidRPr="00F23EB6">
        <w:rPr>
          <w:b/>
          <w:noProof/>
          <w:sz w:val="28"/>
          <w:szCs w:val="28"/>
          <w:u w:val="single"/>
        </w:rPr>
        <w:t>(Lưu ý:</w:t>
      </w:r>
      <w:r w:rsidR="009D0E12" w:rsidRPr="00F23EB6">
        <w:rPr>
          <w:noProof/>
          <w:sz w:val="28"/>
          <w:szCs w:val="28"/>
        </w:rPr>
        <w:t xml:space="preserve"> Các đơn vị tải đề cương tuyên truyền trên Website Hội LHPN tỉnh Đồng Nai tại địa chỉ </w:t>
      </w:r>
      <w:hyperlink r:id="rId7" w:history="1">
        <w:r w:rsidR="009D0E12" w:rsidRPr="00F23EB6">
          <w:rPr>
            <w:rStyle w:val="Hyperlink"/>
            <w:b/>
            <w:i/>
            <w:noProof/>
            <w:color w:val="auto"/>
            <w:sz w:val="28"/>
            <w:szCs w:val="28"/>
          </w:rPr>
          <w:t>http://hpn.dongnai.gov.vn</w:t>
        </w:r>
      </w:hyperlink>
      <w:r w:rsidR="009D0E12" w:rsidRPr="00F23EB6">
        <w:rPr>
          <w:b/>
          <w:i/>
          <w:noProof/>
          <w:sz w:val="28"/>
          <w:szCs w:val="28"/>
        </w:rPr>
        <w:t>,</w:t>
      </w:r>
      <w:r w:rsidR="009D0E12" w:rsidRPr="00F23EB6">
        <w:rPr>
          <w:i/>
          <w:noProof/>
          <w:sz w:val="28"/>
          <w:szCs w:val="28"/>
        </w:rPr>
        <w:t xml:space="preserve"> mục </w:t>
      </w:r>
      <w:r w:rsidR="009D0E12" w:rsidRPr="00F23EB6">
        <w:rPr>
          <w:b/>
          <w:i/>
          <w:noProof/>
          <w:sz w:val="28"/>
          <w:szCs w:val="28"/>
        </w:rPr>
        <w:t>“TÀI LIỆU SINH HOẠT HỘI VIÊN”).</w:t>
      </w:r>
    </w:p>
    <w:p w:rsidR="009B638F" w:rsidRPr="00550015" w:rsidRDefault="009B638F" w:rsidP="00135807">
      <w:pPr>
        <w:spacing w:before="120" w:after="120"/>
        <w:ind w:firstLine="709"/>
        <w:jc w:val="both"/>
        <w:rPr>
          <w:b/>
          <w:noProof/>
          <w:sz w:val="28"/>
          <w:szCs w:val="28"/>
        </w:rPr>
      </w:pPr>
      <w:r w:rsidRPr="00550015">
        <w:rPr>
          <w:b/>
          <w:noProof/>
          <w:sz w:val="28"/>
          <w:szCs w:val="28"/>
        </w:rPr>
        <w:t xml:space="preserve">III. </w:t>
      </w:r>
      <w:r w:rsidR="00F53564" w:rsidRPr="00550015">
        <w:rPr>
          <w:b/>
          <w:noProof/>
          <w:sz w:val="28"/>
          <w:szCs w:val="28"/>
        </w:rPr>
        <w:t>TỔ CHỨC</w:t>
      </w:r>
      <w:r w:rsidRPr="00550015">
        <w:rPr>
          <w:b/>
          <w:noProof/>
          <w:sz w:val="28"/>
          <w:szCs w:val="28"/>
        </w:rPr>
        <w:t xml:space="preserve"> THỰC HIỆN</w:t>
      </w:r>
    </w:p>
    <w:p w:rsidR="00F53564" w:rsidRPr="00550015" w:rsidRDefault="00F53564" w:rsidP="00135807">
      <w:pPr>
        <w:pStyle w:val="ListParagraph"/>
        <w:numPr>
          <w:ilvl w:val="0"/>
          <w:numId w:val="11"/>
        </w:numPr>
        <w:spacing w:before="120" w:after="120"/>
        <w:jc w:val="both"/>
        <w:rPr>
          <w:b/>
          <w:noProof/>
          <w:sz w:val="28"/>
          <w:szCs w:val="28"/>
        </w:rPr>
      </w:pPr>
      <w:r w:rsidRPr="00550015">
        <w:rPr>
          <w:b/>
          <w:noProof/>
          <w:sz w:val="28"/>
          <w:szCs w:val="28"/>
        </w:rPr>
        <w:t>Tổ chức các hoạt động tuyên truyền</w:t>
      </w:r>
    </w:p>
    <w:p w:rsidR="00EF6572" w:rsidRPr="00550015" w:rsidRDefault="00F53564" w:rsidP="00135807">
      <w:pPr>
        <w:spacing w:before="120" w:after="120"/>
        <w:ind w:firstLine="709"/>
        <w:jc w:val="both"/>
        <w:rPr>
          <w:noProof/>
          <w:sz w:val="28"/>
          <w:szCs w:val="28"/>
        </w:rPr>
      </w:pPr>
      <w:r w:rsidRPr="00550015">
        <w:rPr>
          <w:noProof/>
          <w:sz w:val="28"/>
          <w:szCs w:val="28"/>
        </w:rPr>
        <w:t xml:space="preserve">Hội LHPN các huyện, thị xã, thành phố căn cứ điều kiện thực tế của từng đơn vị để tổ chức các hoạt động </w:t>
      </w:r>
      <w:r w:rsidR="00D124A5" w:rsidRPr="00550015">
        <w:rPr>
          <w:noProof/>
          <w:sz w:val="28"/>
          <w:szCs w:val="28"/>
        </w:rPr>
        <w:t xml:space="preserve">cụ thể </w:t>
      </w:r>
      <w:r w:rsidR="00930483" w:rsidRPr="00550015">
        <w:rPr>
          <w:noProof/>
          <w:sz w:val="28"/>
          <w:szCs w:val="28"/>
        </w:rPr>
        <w:t>tuyên truyền sâu rộng đến cán bộ, hội viên phụ nữ những nội dung văn bản liên quan đến các chị em</w:t>
      </w:r>
      <w:r w:rsidR="00D124A5" w:rsidRPr="00550015">
        <w:rPr>
          <w:noProof/>
          <w:sz w:val="28"/>
          <w:szCs w:val="28"/>
        </w:rPr>
        <w:t xml:space="preserve">, đặc biệt là kỷ niệm </w:t>
      </w:r>
      <w:r w:rsidR="00930483" w:rsidRPr="00550015">
        <w:rPr>
          <w:noProof/>
          <w:sz w:val="28"/>
          <w:szCs w:val="28"/>
        </w:rPr>
        <w:t xml:space="preserve">110 năm </w:t>
      </w:r>
      <w:r w:rsidR="00EF6572" w:rsidRPr="00550015">
        <w:rPr>
          <w:noProof/>
          <w:sz w:val="28"/>
          <w:szCs w:val="28"/>
        </w:rPr>
        <w:t>Ngày Quốc tế phụ nữ 8/3 và 1980 năm Khởi nghĩa Hai Bà Trưng; cập nhật và thông tin kịp thời về tình hình dịch bệnh Covid – 19 để định hướng dư luận, đoàn kết toàn dân tham gia công tác phòng, chống dịch theo chủ trương của Đảng.</w:t>
      </w:r>
      <w:r w:rsidRPr="00550015">
        <w:rPr>
          <w:noProof/>
          <w:sz w:val="28"/>
          <w:szCs w:val="28"/>
        </w:rPr>
        <w:t xml:space="preserve"> </w:t>
      </w:r>
    </w:p>
    <w:p w:rsidR="00F53564" w:rsidRPr="00550015" w:rsidRDefault="00D124A5" w:rsidP="00135807">
      <w:pPr>
        <w:spacing w:before="120" w:after="120"/>
        <w:ind w:firstLine="709"/>
        <w:jc w:val="both"/>
        <w:rPr>
          <w:noProof/>
          <w:sz w:val="28"/>
          <w:szCs w:val="28"/>
        </w:rPr>
      </w:pPr>
      <w:r w:rsidRPr="00550015">
        <w:rPr>
          <w:noProof/>
          <w:sz w:val="28"/>
          <w:szCs w:val="28"/>
        </w:rPr>
        <w:t>T</w:t>
      </w:r>
      <w:r w:rsidR="00EF6572" w:rsidRPr="00550015">
        <w:rPr>
          <w:noProof/>
          <w:sz w:val="28"/>
          <w:szCs w:val="28"/>
        </w:rPr>
        <w:t xml:space="preserve">ùy theo tình hình, các đơn vị lựa chọn hình thức phù hợp để </w:t>
      </w:r>
      <w:r w:rsidRPr="00550015">
        <w:rPr>
          <w:noProof/>
          <w:sz w:val="28"/>
          <w:szCs w:val="28"/>
        </w:rPr>
        <w:t xml:space="preserve">tuyên truyền, quán triệt các tài liệu </w:t>
      </w:r>
      <w:r w:rsidR="0077036B" w:rsidRPr="00550015">
        <w:rPr>
          <w:noProof/>
          <w:sz w:val="28"/>
          <w:szCs w:val="28"/>
        </w:rPr>
        <w:t xml:space="preserve">theo hướng dẫn. Khuyến khích các đơn vị có cách làm hay, sáng tạo, hình thức tuyên truyền </w:t>
      </w:r>
      <w:r w:rsidR="00EF6572" w:rsidRPr="00550015">
        <w:rPr>
          <w:noProof/>
          <w:sz w:val="28"/>
          <w:szCs w:val="28"/>
        </w:rPr>
        <w:t>sinh động, dễ hiểu, có sức lan tỏa.</w:t>
      </w:r>
    </w:p>
    <w:p w:rsidR="00626A51" w:rsidRPr="00550015" w:rsidRDefault="00626A51" w:rsidP="00135807">
      <w:pPr>
        <w:spacing w:before="120" w:after="120"/>
        <w:ind w:firstLine="709"/>
        <w:jc w:val="both"/>
        <w:rPr>
          <w:noProof/>
          <w:sz w:val="28"/>
          <w:szCs w:val="28"/>
        </w:rPr>
      </w:pPr>
      <w:r w:rsidRPr="00550015">
        <w:rPr>
          <w:noProof/>
          <w:sz w:val="28"/>
          <w:szCs w:val="28"/>
        </w:rPr>
        <w:t>Tăng cường hiệu quả của các hoạt động truyền thông trên mạng xã hội nhằm truyền tải nhanh và sinh động các nội dung tuyên truyền, đồng thời kết nối với các trang thông tin chính thống của Đảng, Nhà nước, Hội LHPN các cấp để cập nhật và cung cấp thông tin tuyên truyền cho hội viên, phụ nữ</w:t>
      </w:r>
      <w:r w:rsidR="00265419" w:rsidRPr="00550015">
        <w:rPr>
          <w:noProof/>
          <w:sz w:val="28"/>
          <w:szCs w:val="28"/>
        </w:rPr>
        <w:t xml:space="preserve"> trên địa bàn.</w:t>
      </w:r>
    </w:p>
    <w:p w:rsidR="009B638F" w:rsidRDefault="00265419" w:rsidP="00135807">
      <w:pPr>
        <w:pStyle w:val="NormalWeb"/>
        <w:shd w:val="clear" w:color="auto" w:fill="FFFFFF"/>
        <w:spacing w:before="120" w:beforeAutospacing="0" w:after="120" w:afterAutospacing="0"/>
        <w:ind w:firstLine="709"/>
        <w:jc w:val="both"/>
        <w:rPr>
          <w:b/>
          <w:bCs/>
          <w:noProof/>
          <w:sz w:val="28"/>
          <w:szCs w:val="28"/>
        </w:rPr>
      </w:pPr>
      <w:r w:rsidRPr="00930483">
        <w:rPr>
          <w:b/>
          <w:bCs/>
          <w:noProof/>
          <w:sz w:val="28"/>
          <w:szCs w:val="28"/>
        </w:rPr>
        <w:lastRenderedPageBreak/>
        <w:t>2</w:t>
      </w:r>
      <w:r w:rsidR="009B638F" w:rsidRPr="00930483">
        <w:rPr>
          <w:b/>
          <w:bCs/>
          <w:noProof/>
          <w:sz w:val="28"/>
          <w:szCs w:val="28"/>
        </w:rPr>
        <w:t xml:space="preserve">. </w:t>
      </w:r>
      <w:r w:rsidRPr="00930483">
        <w:rPr>
          <w:b/>
          <w:bCs/>
          <w:noProof/>
          <w:sz w:val="28"/>
          <w:szCs w:val="28"/>
        </w:rPr>
        <w:t>Khẩu hiệu tuyên truyền</w:t>
      </w:r>
      <w:r w:rsidR="00930483" w:rsidRPr="00930483">
        <w:rPr>
          <w:b/>
          <w:bCs/>
          <w:noProof/>
          <w:sz w:val="28"/>
          <w:szCs w:val="28"/>
        </w:rPr>
        <w:t xml:space="preserve"> về kỷ niệm 110 năm Ngày Quốc tế phụ nữ 8/3 và 1980 năm Khởi nghĩa Hai Bà Trưng</w:t>
      </w:r>
    </w:p>
    <w:p w:rsidR="00550015" w:rsidRDefault="00550015" w:rsidP="00135807">
      <w:pPr>
        <w:spacing w:before="120" w:after="120"/>
        <w:ind w:firstLine="720"/>
        <w:jc w:val="both"/>
        <w:rPr>
          <w:sz w:val="28"/>
          <w:szCs w:val="28"/>
        </w:rPr>
      </w:pPr>
      <w:r>
        <w:rPr>
          <w:sz w:val="28"/>
          <w:szCs w:val="28"/>
        </w:rPr>
        <w:t>- Nhiệt liệt chào mừng kỷ niệm 110 năm Ngày quốc tế Phụ nữ 8/3 và 1980 năm Khởi nghĩa Hai Bà Trưng.</w:t>
      </w:r>
    </w:p>
    <w:p w:rsidR="00550015" w:rsidRDefault="00550015" w:rsidP="00135807">
      <w:pPr>
        <w:spacing w:before="120" w:after="120"/>
        <w:ind w:firstLine="720"/>
        <w:jc w:val="both"/>
        <w:rPr>
          <w:sz w:val="28"/>
          <w:szCs w:val="28"/>
        </w:rPr>
      </w:pPr>
      <w:r>
        <w:rPr>
          <w:sz w:val="28"/>
          <w:szCs w:val="28"/>
        </w:rPr>
        <w:t>- Phụ nữ Đồng Nai “Tự tin – Tự trọng – Trung hậu – Đảm đang”.</w:t>
      </w:r>
    </w:p>
    <w:p w:rsidR="00550015" w:rsidRDefault="00550015" w:rsidP="00135807">
      <w:pPr>
        <w:spacing w:before="120" w:after="120"/>
        <w:ind w:firstLine="720"/>
        <w:jc w:val="both"/>
        <w:rPr>
          <w:sz w:val="28"/>
          <w:szCs w:val="28"/>
        </w:rPr>
      </w:pPr>
      <w:r>
        <w:rPr>
          <w:sz w:val="28"/>
          <w:szCs w:val="28"/>
        </w:rPr>
        <w:t>- Phụ nữ Đồng Nai phát huy truyền thống vẻ vang của phụ nữ Việt Nam trong thời kỳ đẩy mạnh công nghiệp hóa, hiện đại hóa đất nước.</w:t>
      </w:r>
    </w:p>
    <w:p w:rsidR="00550015" w:rsidRDefault="00550015" w:rsidP="00135807">
      <w:pPr>
        <w:spacing w:before="120" w:after="120"/>
        <w:ind w:firstLine="720"/>
        <w:jc w:val="both"/>
        <w:rPr>
          <w:sz w:val="28"/>
          <w:szCs w:val="28"/>
        </w:rPr>
      </w:pPr>
      <w:r>
        <w:rPr>
          <w:sz w:val="28"/>
          <w:szCs w:val="28"/>
        </w:rPr>
        <w:t xml:space="preserve">- Phụ nữ Đồng Nai tích cực học tập, </w:t>
      </w:r>
      <w:proofErr w:type="gramStart"/>
      <w:r>
        <w:rPr>
          <w:sz w:val="28"/>
          <w:szCs w:val="28"/>
        </w:rPr>
        <w:t>lao</w:t>
      </w:r>
      <w:proofErr w:type="gramEnd"/>
      <w:r>
        <w:rPr>
          <w:sz w:val="28"/>
          <w:szCs w:val="28"/>
        </w:rPr>
        <w:t xml:space="preserve"> động sáng tạo, xây dựng gia đình hạnh phúc.</w:t>
      </w:r>
    </w:p>
    <w:p w:rsidR="00550015" w:rsidRDefault="00550015" w:rsidP="00135807">
      <w:pPr>
        <w:spacing w:before="120" w:after="120"/>
        <w:ind w:firstLine="720"/>
        <w:jc w:val="both"/>
        <w:rPr>
          <w:sz w:val="28"/>
          <w:szCs w:val="28"/>
        </w:rPr>
      </w:pPr>
      <w:r>
        <w:rPr>
          <w:sz w:val="28"/>
          <w:szCs w:val="28"/>
        </w:rPr>
        <w:t>- Phụ nữ Đồng Nai thi đua thực hiện thắng lợi nhiệm vụ phát triển kinh tế xã hội năm 2020.</w:t>
      </w:r>
    </w:p>
    <w:p w:rsidR="0066364A" w:rsidRPr="00930483" w:rsidRDefault="0066364A" w:rsidP="00135807">
      <w:pPr>
        <w:spacing w:before="120" w:after="120"/>
        <w:ind w:firstLine="709"/>
        <w:jc w:val="both"/>
        <w:rPr>
          <w:noProof/>
          <w:sz w:val="28"/>
          <w:szCs w:val="28"/>
        </w:rPr>
      </w:pPr>
      <w:r w:rsidRPr="00930483">
        <w:rPr>
          <w:noProof/>
          <w:sz w:val="28"/>
          <w:szCs w:val="28"/>
        </w:rPr>
        <w:t xml:space="preserve">Ban Thường vụ Hội LHPN tỉnh đề nghị các đơn vị </w:t>
      </w:r>
      <w:r w:rsidR="00A026C8" w:rsidRPr="00930483">
        <w:rPr>
          <w:noProof/>
          <w:sz w:val="28"/>
          <w:szCs w:val="28"/>
        </w:rPr>
        <w:t>nghiên cứu</w:t>
      </w:r>
      <w:r w:rsidR="001E6CF8" w:rsidRPr="00930483">
        <w:rPr>
          <w:noProof/>
          <w:sz w:val="28"/>
          <w:szCs w:val="28"/>
        </w:rPr>
        <w:t xml:space="preserve"> </w:t>
      </w:r>
      <w:r w:rsidR="00887430" w:rsidRPr="00930483">
        <w:rPr>
          <w:noProof/>
          <w:sz w:val="28"/>
          <w:szCs w:val="28"/>
        </w:rPr>
        <w:t xml:space="preserve">thực hiện và báo cáo kết quả tuyên truyền về BTV Hội LHPN tỉnh </w:t>
      </w:r>
      <w:r w:rsidR="00D626EF" w:rsidRPr="00930483">
        <w:rPr>
          <w:noProof/>
          <w:sz w:val="28"/>
          <w:szCs w:val="28"/>
        </w:rPr>
        <w:t xml:space="preserve">trong báo cáo </w:t>
      </w:r>
      <w:r w:rsidR="00A026C8" w:rsidRPr="00930483">
        <w:rPr>
          <w:noProof/>
          <w:sz w:val="28"/>
          <w:szCs w:val="28"/>
        </w:rPr>
        <w:t xml:space="preserve">quý </w:t>
      </w:r>
      <w:r w:rsidR="00930483" w:rsidRPr="00930483">
        <w:rPr>
          <w:noProof/>
          <w:sz w:val="28"/>
          <w:szCs w:val="28"/>
        </w:rPr>
        <w:t>I/2020</w:t>
      </w:r>
      <w:r w:rsidR="00D626EF" w:rsidRPr="00930483">
        <w:rPr>
          <w:noProof/>
          <w:sz w:val="28"/>
          <w:szCs w:val="28"/>
        </w:rPr>
        <w:t>.</w:t>
      </w:r>
    </w:p>
    <w:tbl>
      <w:tblPr>
        <w:tblW w:w="10291" w:type="dxa"/>
        <w:tblInd w:w="-108" w:type="dxa"/>
        <w:tblLook w:val="04A0" w:firstRow="1" w:lastRow="0" w:firstColumn="1" w:lastColumn="0" w:noHBand="0" w:noVBand="1"/>
      </w:tblPr>
      <w:tblGrid>
        <w:gridCol w:w="108"/>
        <w:gridCol w:w="3695"/>
        <w:gridCol w:w="875"/>
        <w:gridCol w:w="5386"/>
        <w:gridCol w:w="227"/>
      </w:tblGrid>
      <w:tr w:rsidR="00697D57" w:rsidRPr="00B70882" w:rsidTr="00697D57">
        <w:trPr>
          <w:gridAfter w:val="1"/>
          <w:wAfter w:w="227" w:type="dxa"/>
        </w:trPr>
        <w:tc>
          <w:tcPr>
            <w:tcW w:w="4678" w:type="dxa"/>
            <w:gridSpan w:val="3"/>
          </w:tcPr>
          <w:p w:rsidR="00697D57" w:rsidRPr="00B70882" w:rsidRDefault="00697D57" w:rsidP="00501027">
            <w:pPr>
              <w:spacing w:line="288" w:lineRule="auto"/>
              <w:ind w:firstLine="680"/>
              <w:jc w:val="both"/>
              <w:rPr>
                <w:b/>
                <w:i/>
                <w:sz w:val="28"/>
                <w:szCs w:val="28"/>
                <w:lang w:val="it-IT"/>
              </w:rPr>
            </w:pPr>
          </w:p>
          <w:p w:rsidR="00697D57" w:rsidRPr="00B70882" w:rsidRDefault="00697D57" w:rsidP="00501027">
            <w:pPr>
              <w:spacing w:line="288" w:lineRule="auto"/>
              <w:rPr>
                <w:b/>
                <w:i/>
                <w:lang w:val="it-IT"/>
              </w:rPr>
            </w:pPr>
          </w:p>
          <w:p w:rsidR="00697D57" w:rsidRPr="00B70882" w:rsidRDefault="00697D57" w:rsidP="00501027">
            <w:pPr>
              <w:spacing w:line="288" w:lineRule="auto"/>
              <w:rPr>
                <w:b/>
                <w:i/>
                <w:lang w:val="it-IT"/>
              </w:rPr>
            </w:pPr>
            <w:r w:rsidRPr="00B70882">
              <w:rPr>
                <w:b/>
                <w:i/>
                <w:lang w:val="it-IT"/>
              </w:rPr>
              <w:t xml:space="preserve">Nơi nhận: </w:t>
            </w:r>
          </w:p>
          <w:p w:rsidR="00697D57" w:rsidRPr="00B70882" w:rsidRDefault="00697D57" w:rsidP="00501027">
            <w:pPr>
              <w:pStyle w:val="BodyText21"/>
              <w:spacing w:line="288" w:lineRule="auto"/>
              <w:rPr>
                <w:rFonts w:eastAsia="SimSun"/>
                <w:sz w:val="20"/>
              </w:rPr>
            </w:pPr>
            <w:r w:rsidRPr="00B70882">
              <w:rPr>
                <w:rFonts w:eastAsia="SimSun"/>
                <w:sz w:val="20"/>
              </w:rPr>
              <w:t>- TW Hội LHPN Việt Nam (b/c);</w:t>
            </w:r>
          </w:p>
          <w:p w:rsidR="00697D57" w:rsidRPr="00B70882" w:rsidRDefault="00697D57" w:rsidP="00501027">
            <w:pPr>
              <w:pStyle w:val="BodyText21"/>
              <w:spacing w:line="288" w:lineRule="auto"/>
              <w:rPr>
                <w:rFonts w:eastAsia="SimSun"/>
                <w:sz w:val="20"/>
              </w:rPr>
            </w:pPr>
            <w:r w:rsidRPr="00B70882">
              <w:rPr>
                <w:rFonts w:eastAsia="SimSun"/>
                <w:sz w:val="20"/>
              </w:rPr>
              <w:t>- Ban Công tác phía Nam, Ban Tuyên giáo TƯH (b/c);</w:t>
            </w:r>
          </w:p>
          <w:p w:rsidR="00697D57" w:rsidRPr="00B70882" w:rsidRDefault="00697D57" w:rsidP="00501027">
            <w:pPr>
              <w:pStyle w:val="BodyText21"/>
              <w:spacing w:line="288" w:lineRule="auto"/>
              <w:rPr>
                <w:rFonts w:eastAsia="SimSun"/>
                <w:sz w:val="20"/>
              </w:rPr>
            </w:pPr>
            <w:r w:rsidRPr="00B70882">
              <w:rPr>
                <w:rFonts w:eastAsia="SimSun"/>
                <w:sz w:val="20"/>
              </w:rPr>
              <w:t>- BDV, BTG, VPTU (B/c);</w:t>
            </w:r>
          </w:p>
          <w:p w:rsidR="00697D57" w:rsidRPr="00B70882" w:rsidRDefault="00697D57" w:rsidP="00501027">
            <w:pPr>
              <w:pStyle w:val="BodyText21"/>
              <w:spacing w:line="288" w:lineRule="auto"/>
              <w:rPr>
                <w:rFonts w:eastAsia="SimSun"/>
                <w:sz w:val="22"/>
                <w:szCs w:val="22"/>
              </w:rPr>
            </w:pPr>
            <w:r w:rsidRPr="00B70882">
              <w:rPr>
                <w:rFonts w:eastAsia="SimSun"/>
                <w:sz w:val="20"/>
              </w:rPr>
              <w:t>- Văn phòng UBND tỉnh;</w:t>
            </w:r>
            <w:r w:rsidRPr="00B70882">
              <w:rPr>
                <w:rFonts w:eastAsia="SimSun"/>
                <w:sz w:val="22"/>
                <w:szCs w:val="22"/>
              </w:rPr>
              <w:tab/>
            </w:r>
            <w:r w:rsidRPr="00B70882">
              <w:rPr>
                <w:rFonts w:eastAsia="SimSun"/>
                <w:sz w:val="22"/>
                <w:szCs w:val="22"/>
              </w:rPr>
              <w:tab/>
            </w:r>
            <w:r w:rsidRPr="00B70882">
              <w:rPr>
                <w:rFonts w:eastAsia="SimSun"/>
                <w:sz w:val="22"/>
                <w:szCs w:val="22"/>
              </w:rPr>
              <w:tab/>
            </w:r>
          </w:p>
          <w:p w:rsidR="00697D57" w:rsidRPr="00B70882" w:rsidRDefault="00697D57" w:rsidP="00501027">
            <w:pPr>
              <w:pStyle w:val="BodyText21"/>
              <w:spacing w:line="288" w:lineRule="auto"/>
              <w:rPr>
                <w:rFonts w:eastAsia="SimSun"/>
                <w:sz w:val="20"/>
              </w:rPr>
            </w:pPr>
            <w:r w:rsidRPr="00B70882">
              <w:rPr>
                <w:rFonts w:eastAsia="SimSun"/>
                <w:sz w:val="20"/>
              </w:rPr>
              <w:t>- UB. MTTQ tỉnh (B/c);</w:t>
            </w:r>
          </w:p>
          <w:p w:rsidR="00697D57" w:rsidRPr="00B70882" w:rsidRDefault="00697D57" w:rsidP="00501027">
            <w:pPr>
              <w:pStyle w:val="BodyText21"/>
              <w:spacing w:line="288" w:lineRule="auto"/>
              <w:rPr>
                <w:rFonts w:eastAsia="SimSun"/>
                <w:sz w:val="20"/>
              </w:rPr>
            </w:pPr>
            <w:r w:rsidRPr="00B70882">
              <w:rPr>
                <w:rFonts w:eastAsia="SimSun"/>
                <w:sz w:val="20"/>
              </w:rPr>
              <w:t>- Hội PN các huyện, Tp và đơn vị trực thuộc (t/hiện);</w:t>
            </w:r>
          </w:p>
          <w:p w:rsidR="00697D57" w:rsidRPr="00B70882" w:rsidRDefault="00697D57" w:rsidP="00501027">
            <w:pPr>
              <w:pStyle w:val="BodyText21"/>
              <w:spacing w:line="288" w:lineRule="auto"/>
              <w:rPr>
                <w:rFonts w:eastAsia="SimSun"/>
                <w:sz w:val="22"/>
                <w:szCs w:val="22"/>
              </w:rPr>
            </w:pPr>
            <w:r w:rsidRPr="00B70882">
              <w:rPr>
                <w:rFonts w:eastAsia="SimSun"/>
                <w:sz w:val="20"/>
              </w:rPr>
              <w:t>- Lưu VT, Đ/c Hương</w:t>
            </w:r>
          </w:p>
          <w:p w:rsidR="00697D57" w:rsidRPr="00B70882" w:rsidRDefault="00697D57" w:rsidP="00501027">
            <w:pPr>
              <w:spacing w:line="288" w:lineRule="auto"/>
              <w:ind w:firstLine="680"/>
              <w:jc w:val="both"/>
              <w:rPr>
                <w:sz w:val="28"/>
                <w:szCs w:val="28"/>
              </w:rPr>
            </w:pPr>
          </w:p>
        </w:tc>
        <w:tc>
          <w:tcPr>
            <w:tcW w:w="5386" w:type="dxa"/>
          </w:tcPr>
          <w:p w:rsidR="00697D57" w:rsidRPr="00B70882" w:rsidRDefault="00697D57" w:rsidP="00501027">
            <w:pPr>
              <w:spacing w:line="288" w:lineRule="auto"/>
              <w:ind w:firstLine="680"/>
              <w:jc w:val="center"/>
              <w:rPr>
                <w:b/>
                <w:sz w:val="28"/>
                <w:szCs w:val="28"/>
              </w:rPr>
            </w:pPr>
          </w:p>
          <w:p w:rsidR="00697D57" w:rsidRPr="00B70882" w:rsidRDefault="00697D57" w:rsidP="00501027">
            <w:pPr>
              <w:spacing w:line="288" w:lineRule="auto"/>
              <w:jc w:val="center"/>
              <w:rPr>
                <w:b/>
                <w:sz w:val="28"/>
                <w:szCs w:val="28"/>
              </w:rPr>
            </w:pPr>
            <w:r w:rsidRPr="00B70882">
              <w:rPr>
                <w:b/>
                <w:sz w:val="28"/>
                <w:szCs w:val="28"/>
              </w:rPr>
              <w:t>TM. BAN THƯỜNG VỤ</w:t>
            </w:r>
          </w:p>
          <w:p w:rsidR="00697D57" w:rsidRPr="00B70882" w:rsidRDefault="00697D57" w:rsidP="00501027">
            <w:pPr>
              <w:spacing w:line="288" w:lineRule="auto"/>
              <w:jc w:val="center"/>
              <w:rPr>
                <w:b/>
                <w:bCs/>
                <w:sz w:val="28"/>
                <w:szCs w:val="28"/>
              </w:rPr>
            </w:pPr>
            <w:r w:rsidRPr="00B70882">
              <w:rPr>
                <w:b/>
                <w:bCs/>
                <w:sz w:val="28"/>
                <w:szCs w:val="28"/>
              </w:rPr>
              <w:t>PHÓ CHỦ TỊCH THƯỜNG TRỰC</w:t>
            </w:r>
          </w:p>
          <w:p w:rsidR="00697D57" w:rsidRPr="00B70882" w:rsidRDefault="00697D57" w:rsidP="00501027">
            <w:pPr>
              <w:spacing w:line="288" w:lineRule="auto"/>
              <w:jc w:val="center"/>
              <w:rPr>
                <w:b/>
                <w:bCs/>
                <w:sz w:val="28"/>
                <w:szCs w:val="28"/>
              </w:rPr>
            </w:pPr>
          </w:p>
          <w:p w:rsidR="00697D57" w:rsidRPr="00B70882" w:rsidRDefault="00697D57" w:rsidP="00501027">
            <w:pPr>
              <w:spacing w:line="288" w:lineRule="auto"/>
              <w:jc w:val="center"/>
              <w:rPr>
                <w:b/>
                <w:bCs/>
                <w:sz w:val="28"/>
                <w:szCs w:val="28"/>
              </w:rPr>
            </w:pPr>
          </w:p>
          <w:p w:rsidR="00697D57" w:rsidRPr="00B70882" w:rsidRDefault="00697D57" w:rsidP="00501027">
            <w:pPr>
              <w:spacing w:line="288" w:lineRule="auto"/>
              <w:jc w:val="center"/>
              <w:rPr>
                <w:b/>
                <w:bCs/>
                <w:sz w:val="28"/>
                <w:szCs w:val="28"/>
              </w:rPr>
            </w:pPr>
          </w:p>
          <w:p w:rsidR="00697D57" w:rsidRPr="00B70882" w:rsidRDefault="00697D57" w:rsidP="00501027">
            <w:pPr>
              <w:spacing w:line="288" w:lineRule="auto"/>
              <w:jc w:val="center"/>
              <w:rPr>
                <w:b/>
                <w:bCs/>
                <w:sz w:val="28"/>
                <w:szCs w:val="28"/>
              </w:rPr>
            </w:pPr>
          </w:p>
          <w:p w:rsidR="00697D57" w:rsidRPr="00B70882" w:rsidRDefault="00697D57" w:rsidP="00501027">
            <w:pPr>
              <w:spacing w:line="288" w:lineRule="auto"/>
              <w:jc w:val="center"/>
            </w:pPr>
            <w:r w:rsidRPr="00B70882">
              <w:rPr>
                <w:b/>
                <w:bCs/>
                <w:sz w:val="28"/>
                <w:szCs w:val="28"/>
              </w:rPr>
              <w:t>Lê Thị Thái</w:t>
            </w:r>
          </w:p>
          <w:p w:rsidR="00697D57" w:rsidRPr="00B70882" w:rsidRDefault="00697D57" w:rsidP="00501027">
            <w:pPr>
              <w:spacing w:line="288" w:lineRule="auto"/>
              <w:ind w:firstLine="680"/>
              <w:jc w:val="both"/>
              <w:rPr>
                <w:sz w:val="28"/>
                <w:szCs w:val="28"/>
              </w:rPr>
            </w:pPr>
          </w:p>
        </w:tc>
      </w:tr>
      <w:tr w:rsidR="00930483" w:rsidRPr="00930483" w:rsidTr="00697D57">
        <w:tblPrEx>
          <w:tblLook w:val="01E0" w:firstRow="1" w:lastRow="1" w:firstColumn="1" w:lastColumn="1" w:noHBand="0" w:noVBand="0"/>
        </w:tblPrEx>
        <w:trPr>
          <w:gridBefore w:val="1"/>
          <w:wBefore w:w="108" w:type="dxa"/>
          <w:trHeight w:val="2380"/>
        </w:trPr>
        <w:tc>
          <w:tcPr>
            <w:tcW w:w="3695" w:type="dxa"/>
          </w:tcPr>
          <w:p w:rsidR="00227495" w:rsidRPr="00930483" w:rsidRDefault="00227495" w:rsidP="00930483">
            <w:pPr>
              <w:tabs>
                <w:tab w:val="left" w:pos="167"/>
              </w:tabs>
              <w:jc w:val="both"/>
              <w:rPr>
                <w:b/>
                <w:bCs/>
              </w:rPr>
            </w:pPr>
          </w:p>
        </w:tc>
        <w:tc>
          <w:tcPr>
            <w:tcW w:w="6488" w:type="dxa"/>
            <w:gridSpan w:val="3"/>
          </w:tcPr>
          <w:p w:rsidR="00227495" w:rsidRPr="00930483" w:rsidRDefault="00227495" w:rsidP="00930483">
            <w:pPr>
              <w:tabs>
                <w:tab w:val="center" w:pos="2421"/>
                <w:tab w:val="left" w:pos="3870"/>
              </w:tabs>
              <w:jc w:val="center"/>
              <w:rPr>
                <w:b/>
                <w:sz w:val="28"/>
                <w:szCs w:val="28"/>
              </w:rPr>
            </w:pPr>
          </w:p>
        </w:tc>
      </w:tr>
    </w:tbl>
    <w:p w:rsidR="007D2BE3" w:rsidRPr="00DA1A62" w:rsidRDefault="007D2BE3" w:rsidP="00451639">
      <w:pPr>
        <w:spacing w:before="120" w:after="120"/>
        <w:jc w:val="both"/>
        <w:rPr>
          <w:b/>
          <w:i/>
          <w:color w:val="FF0000"/>
          <w:sz w:val="28"/>
        </w:rPr>
      </w:pPr>
    </w:p>
    <w:p w:rsidR="007D2BE3" w:rsidRPr="00DA1A62" w:rsidRDefault="007D2BE3" w:rsidP="00451639">
      <w:pPr>
        <w:spacing w:before="120" w:after="120"/>
        <w:rPr>
          <w:color w:val="FF0000"/>
          <w:sz w:val="28"/>
        </w:rPr>
      </w:pPr>
    </w:p>
    <w:sectPr w:rsidR="007D2BE3" w:rsidRPr="00DA1A62" w:rsidSect="009D0E12">
      <w:footerReference w:type="default" r:id="rId8"/>
      <w:pgSz w:w="11907" w:h="16839" w:code="9"/>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BF" w:rsidRDefault="00D137BF" w:rsidP="00431FDC">
      <w:r>
        <w:separator/>
      </w:r>
    </w:p>
  </w:endnote>
  <w:endnote w:type="continuationSeparator" w:id="0">
    <w:p w:rsidR="00D137BF" w:rsidRDefault="00D137BF" w:rsidP="0043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945812"/>
      <w:docPartObj>
        <w:docPartGallery w:val="Page Numbers (Bottom of Page)"/>
        <w:docPartUnique/>
      </w:docPartObj>
    </w:sdtPr>
    <w:sdtEndPr>
      <w:rPr>
        <w:noProof/>
      </w:rPr>
    </w:sdtEndPr>
    <w:sdtContent>
      <w:p w:rsidR="00431FDC" w:rsidRDefault="00431FDC">
        <w:pPr>
          <w:pStyle w:val="Footer"/>
          <w:jc w:val="center"/>
        </w:pPr>
        <w:r>
          <w:fldChar w:fldCharType="begin"/>
        </w:r>
        <w:r>
          <w:instrText xml:space="preserve"> PAGE   \* MERGEFORMAT </w:instrText>
        </w:r>
        <w:r>
          <w:fldChar w:fldCharType="separate"/>
        </w:r>
        <w:r w:rsidR="00CD6628">
          <w:rPr>
            <w:noProof/>
          </w:rPr>
          <w:t>6</w:t>
        </w:r>
        <w:r>
          <w:rPr>
            <w:noProof/>
          </w:rPr>
          <w:fldChar w:fldCharType="end"/>
        </w:r>
      </w:p>
    </w:sdtContent>
  </w:sdt>
  <w:p w:rsidR="00431FDC" w:rsidRDefault="0043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BF" w:rsidRDefault="00D137BF" w:rsidP="00431FDC">
      <w:r>
        <w:separator/>
      </w:r>
    </w:p>
  </w:footnote>
  <w:footnote w:type="continuationSeparator" w:id="0">
    <w:p w:rsidR="00D137BF" w:rsidRDefault="00D137BF" w:rsidP="00431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E8F"/>
    <w:multiLevelType w:val="multilevel"/>
    <w:tmpl w:val="FF645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32630"/>
    <w:multiLevelType w:val="hybridMultilevel"/>
    <w:tmpl w:val="6206FE0C"/>
    <w:lvl w:ilvl="0" w:tplc="9A149370">
      <w:start w:val="1"/>
      <w:numFmt w:val="decimal"/>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
    <w:nsid w:val="11AA690D"/>
    <w:multiLevelType w:val="hybridMultilevel"/>
    <w:tmpl w:val="E9528004"/>
    <w:lvl w:ilvl="0" w:tplc="11ECF4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2C13C72"/>
    <w:multiLevelType w:val="hybridMultilevel"/>
    <w:tmpl w:val="A0207B44"/>
    <w:lvl w:ilvl="0" w:tplc="A21A45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8943ABA"/>
    <w:multiLevelType w:val="hybridMultilevel"/>
    <w:tmpl w:val="4E928A6E"/>
    <w:lvl w:ilvl="0" w:tplc="8966900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F6B382F"/>
    <w:multiLevelType w:val="hybridMultilevel"/>
    <w:tmpl w:val="BC545F6A"/>
    <w:lvl w:ilvl="0" w:tplc="3A28838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4623460"/>
    <w:multiLevelType w:val="hybridMultilevel"/>
    <w:tmpl w:val="B4AEFA90"/>
    <w:lvl w:ilvl="0" w:tplc="B6D47374">
      <w:start w:val="1"/>
      <w:numFmt w:val="upperRoman"/>
      <w:lvlText w:val="%1&gt;"/>
      <w:lvlJc w:val="left"/>
      <w:pPr>
        <w:ind w:left="1417" w:hanging="72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47670D84"/>
    <w:multiLevelType w:val="hybridMultilevel"/>
    <w:tmpl w:val="CD361824"/>
    <w:lvl w:ilvl="0" w:tplc="578056C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7D62932"/>
    <w:multiLevelType w:val="hybridMultilevel"/>
    <w:tmpl w:val="41B05294"/>
    <w:lvl w:ilvl="0" w:tplc="B238C418">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9">
    <w:nsid w:val="486632B1"/>
    <w:multiLevelType w:val="hybridMultilevel"/>
    <w:tmpl w:val="806ACB40"/>
    <w:lvl w:ilvl="0" w:tplc="EA4AA8A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5775ADE"/>
    <w:multiLevelType w:val="hybridMultilevel"/>
    <w:tmpl w:val="F0EAC94E"/>
    <w:lvl w:ilvl="0" w:tplc="C03C5A8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C222222"/>
    <w:multiLevelType w:val="hybridMultilevel"/>
    <w:tmpl w:val="0FA0A9B4"/>
    <w:lvl w:ilvl="0" w:tplc="C94A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47242"/>
    <w:multiLevelType w:val="hybridMultilevel"/>
    <w:tmpl w:val="BDA881B0"/>
    <w:lvl w:ilvl="0" w:tplc="7BC49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6"/>
  </w:num>
  <w:num w:numId="3">
    <w:abstractNumId w:val="9"/>
  </w:num>
  <w:num w:numId="4">
    <w:abstractNumId w:val="11"/>
  </w:num>
  <w:num w:numId="5">
    <w:abstractNumId w:val="7"/>
  </w:num>
  <w:num w:numId="6">
    <w:abstractNumId w:val="3"/>
  </w:num>
  <w:num w:numId="7">
    <w:abstractNumId w:val="4"/>
  </w:num>
  <w:num w:numId="8">
    <w:abstractNumId w:val="1"/>
  </w:num>
  <w:num w:numId="9">
    <w:abstractNumId w:val="2"/>
  </w:num>
  <w:num w:numId="10">
    <w:abstractNumId w:val="10"/>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95"/>
    <w:rsid w:val="0001520E"/>
    <w:rsid w:val="00016C6A"/>
    <w:rsid w:val="00055091"/>
    <w:rsid w:val="0007471A"/>
    <w:rsid w:val="00081D4E"/>
    <w:rsid w:val="000A21A4"/>
    <w:rsid w:val="000E7F41"/>
    <w:rsid w:val="0011783B"/>
    <w:rsid w:val="00132ED6"/>
    <w:rsid w:val="00135807"/>
    <w:rsid w:val="00145FF6"/>
    <w:rsid w:val="001A08D7"/>
    <w:rsid w:val="001B3045"/>
    <w:rsid w:val="001C4276"/>
    <w:rsid w:val="001E6CF8"/>
    <w:rsid w:val="0020455E"/>
    <w:rsid w:val="00227495"/>
    <w:rsid w:val="00231043"/>
    <w:rsid w:val="00241368"/>
    <w:rsid w:val="00252AD8"/>
    <w:rsid w:val="00265419"/>
    <w:rsid w:val="0030130F"/>
    <w:rsid w:val="00301E07"/>
    <w:rsid w:val="00306F0C"/>
    <w:rsid w:val="003358B6"/>
    <w:rsid w:val="00336FBA"/>
    <w:rsid w:val="003771E7"/>
    <w:rsid w:val="003A0F9D"/>
    <w:rsid w:val="003C21E0"/>
    <w:rsid w:val="003D2F94"/>
    <w:rsid w:val="003F260F"/>
    <w:rsid w:val="00415F53"/>
    <w:rsid w:val="0041613E"/>
    <w:rsid w:val="0042252B"/>
    <w:rsid w:val="004244A5"/>
    <w:rsid w:val="00431FDC"/>
    <w:rsid w:val="00451639"/>
    <w:rsid w:val="0049347D"/>
    <w:rsid w:val="004F3587"/>
    <w:rsid w:val="00505850"/>
    <w:rsid w:val="00514C48"/>
    <w:rsid w:val="005257A1"/>
    <w:rsid w:val="00547CA9"/>
    <w:rsid w:val="00550015"/>
    <w:rsid w:val="00553D79"/>
    <w:rsid w:val="00556B7F"/>
    <w:rsid w:val="005870B5"/>
    <w:rsid w:val="00595A24"/>
    <w:rsid w:val="00626A51"/>
    <w:rsid w:val="0066364A"/>
    <w:rsid w:val="00664A45"/>
    <w:rsid w:val="00671243"/>
    <w:rsid w:val="00692FE2"/>
    <w:rsid w:val="00697D57"/>
    <w:rsid w:val="006C28B0"/>
    <w:rsid w:val="006D403F"/>
    <w:rsid w:val="006D4309"/>
    <w:rsid w:val="006D4337"/>
    <w:rsid w:val="007030EF"/>
    <w:rsid w:val="007373CD"/>
    <w:rsid w:val="007450CB"/>
    <w:rsid w:val="007534EC"/>
    <w:rsid w:val="007628C6"/>
    <w:rsid w:val="0077036B"/>
    <w:rsid w:val="00781570"/>
    <w:rsid w:val="00783E67"/>
    <w:rsid w:val="00797319"/>
    <w:rsid w:val="007B1694"/>
    <w:rsid w:val="007D2075"/>
    <w:rsid w:val="007D2BE3"/>
    <w:rsid w:val="00811B44"/>
    <w:rsid w:val="00830391"/>
    <w:rsid w:val="00853D41"/>
    <w:rsid w:val="00887430"/>
    <w:rsid w:val="008A06EC"/>
    <w:rsid w:val="008E6443"/>
    <w:rsid w:val="008F3950"/>
    <w:rsid w:val="00906CA0"/>
    <w:rsid w:val="0091356F"/>
    <w:rsid w:val="00920507"/>
    <w:rsid w:val="00930483"/>
    <w:rsid w:val="009812FC"/>
    <w:rsid w:val="00985EDE"/>
    <w:rsid w:val="009A24C2"/>
    <w:rsid w:val="009B638F"/>
    <w:rsid w:val="009C43D2"/>
    <w:rsid w:val="009C6A18"/>
    <w:rsid w:val="009C7521"/>
    <w:rsid w:val="009D0E12"/>
    <w:rsid w:val="009D66AF"/>
    <w:rsid w:val="00A00866"/>
    <w:rsid w:val="00A026C8"/>
    <w:rsid w:val="00A143C2"/>
    <w:rsid w:val="00A44E05"/>
    <w:rsid w:val="00A5429A"/>
    <w:rsid w:val="00A73A6F"/>
    <w:rsid w:val="00A86BD6"/>
    <w:rsid w:val="00A91D46"/>
    <w:rsid w:val="00B13CFA"/>
    <w:rsid w:val="00B36C92"/>
    <w:rsid w:val="00B43B07"/>
    <w:rsid w:val="00B775C6"/>
    <w:rsid w:val="00B809AA"/>
    <w:rsid w:val="00BD502D"/>
    <w:rsid w:val="00BE2EDA"/>
    <w:rsid w:val="00BF2B96"/>
    <w:rsid w:val="00C15B5A"/>
    <w:rsid w:val="00C33455"/>
    <w:rsid w:val="00C626F4"/>
    <w:rsid w:val="00C816A1"/>
    <w:rsid w:val="00CC111C"/>
    <w:rsid w:val="00CC27B8"/>
    <w:rsid w:val="00CD6628"/>
    <w:rsid w:val="00CE16CC"/>
    <w:rsid w:val="00CE5A95"/>
    <w:rsid w:val="00CE77D4"/>
    <w:rsid w:val="00D124A5"/>
    <w:rsid w:val="00D137BF"/>
    <w:rsid w:val="00D31BD1"/>
    <w:rsid w:val="00D36000"/>
    <w:rsid w:val="00D626EF"/>
    <w:rsid w:val="00D90EC5"/>
    <w:rsid w:val="00DA1A62"/>
    <w:rsid w:val="00E06F47"/>
    <w:rsid w:val="00E21009"/>
    <w:rsid w:val="00E22093"/>
    <w:rsid w:val="00E4181E"/>
    <w:rsid w:val="00E71960"/>
    <w:rsid w:val="00E87D88"/>
    <w:rsid w:val="00EC5829"/>
    <w:rsid w:val="00EF6572"/>
    <w:rsid w:val="00F23EB6"/>
    <w:rsid w:val="00F25D39"/>
    <w:rsid w:val="00F53564"/>
    <w:rsid w:val="00F9384B"/>
    <w:rsid w:val="00FA1E76"/>
    <w:rsid w:val="00FB64EE"/>
    <w:rsid w:val="00FD5833"/>
    <w:rsid w:val="00FE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49F9C5-A72F-4759-A1B5-8C69C968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95"/>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BA"/>
    <w:rPr>
      <w:rFonts w:ascii="Segoe UI" w:eastAsia="Times New Roman" w:hAnsi="Segoe UI" w:cs="Segoe UI"/>
      <w:color w:val="auto"/>
      <w:sz w:val="18"/>
      <w:szCs w:val="18"/>
    </w:rPr>
  </w:style>
  <w:style w:type="paragraph" w:styleId="Header">
    <w:name w:val="header"/>
    <w:basedOn w:val="Normal"/>
    <w:link w:val="HeaderChar"/>
    <w:uiPriority w:val="99"/>
    <w:unhideWhenUsed/>
    <w:rsid w:val="00431FDC"/>
    <w:pPr>
      <w:tabs>
        <w:tab w:val="center" w:pos="4680"/>
        <w:tab w:val="right" w:pos="9360"/>
      </w:tabs>
    </w:pPr>
  </w:style>
  <w:style w:type="character" w:customStyle="1" w:styleId="HeaderChar">
    <w:name w:val="Header Char"/>
    <w:basedOn w:val="DefaultParagraphFont"/>
    <w:link w:val="Header"/>
    <w:uiPriority w:val="99"/>
    <w:rsid w:val="00431FDC"/>
    <w:rPr>
      <w:rFonts w:eastAsia="Times New Roman" w:cs="Times New Roman"/>
      <w:color w:val="auto"/>
      <w:sz w:val="24"/>
      <w:szCs w:val="24"/>
    </w:rPr>
  </w:style>
  <w:style w:type="paragraph" w:styleId="Footer">
    <w:name w:val="footer"/>
    <w:basedOn w:val="Normal"/>
    <w:link w:val="FooterChar"/>
    <w:uiPriority w:val="99"/>
    <w:unhideWhenUsed/>
    <w:rsid w:val="00431FDC"/>
    <w:pPr>
      <w:tabs>
        <w:tab w:val="center" w:pos="4680"/>
        <w:tab w:val="right" w:pos="9360"/>
      </w:tabs>
    </w:pPr>
  </w:style>
  <w:style w:type="character" w:customStyle="1" w:styleId="FooterChar">
    <w:name w:val="Footer Char"/>
    <w:basedOn w:val="DefaultParagraphFont"/>
    <w:link w:val="Footer"/>
    <w:uiPriority w:val="99"/>
    <w:rsid w:val="00431FDC"/>
    <w:rPr>
      <w:rFonts w:eastAsia="Times New Roman" w:cs="Times New Roman"/>
      <w:color w:val="auto"/>
      <w:sz w:val="24"/>
      <w:szCs w:val="24"/>
    </w:rPr>
  </w:style>
  <w:style w:type="character" w:styleId="Hyperlink">
    <w:name w:val="Hyperlink"/>
    <w:basedOn w:val="DefaultParagraphFont"/>
    <w:uiPriority w:val="99"/>
    <w:unhideWhenUsed/>
    <w:rsid w:val="0066364A"/>
    <w:rPr>
      <w:color w:val="0563C1" w:themeColor="hyperlink"/>
      <w:u w:val="single"/>
    </w:rPr>
  </w:style>
  <w:style w:type="table" w:styleId="TableGrid">
    <w:name w:val="Table Grid"/>
    <w:basedOn w:val="TableNormal"/>
    <w:uiPriority w:val="39"/>
    <w:rsid w:val="00016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570"/>
    <w:pPr>
      <w:ind w:left="720"/>
      <w:contextualSpacing/>
    </w:pPr>
  </w:style>
  <w:style w:type="character" w:styleId="Emphasis">
    <w:name w:val="Emphasis"/>
    <w:basedOn w:val="DefaultParagraphFont"/>
    <w:uiPriority w:val="20"/>
    <w:qFormat/>
    <w:rsid w:val="00553D79"/>
    <w:rPr>
      <w:i/>
      <w:iCs/>
    </w:rPr>
  </w:style>
  <w:style w:type="character" w:styleId="Strong">
    <w:name w:val="Strong"/>
    <w:basedOn w:val="DefaultParagraphFont"/>
    <w:uiPriority w:val="22"/>
    <w:qFormat/>
    <w:rsid w:val="003C21E0"/>
    <w:rPr>
      <w:b/>
      <w:bCs/>
    </w:rPr>
  </w:style>
  <w:style w:type="paragraph" w:styleId="NormalWeb">
    <w:name w:val="Normal (Web)"/>
    <w:basedOn w:val="Normal"/>
    <w:uiPriority w:val="99"/>
    <w:unhideWhenUsed/>
    <w:rsid w:val="00514C48"/>
    <w:pPr>
      <w:spacing w:before="100" w:beforeAutospacing="1" w:after="100" w:afterAutospacing="1"/>
    </w:pPr>
  </w:style>
  <w:style w:type="character" w:customStyle="1" w:styleId="Bodytext2">
    <w:name w:val="Body text (2)_"/>
    <w:basedOn w:val="DefaultParagraphFont"/>
    <w:rsid w:val="00B809AA"/>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B809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sid w:val="00B809AA"/>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BodyText21">
    <w:name w:val="Body Text 2"/>
    <w:basedOn w:val="Normal"/>
    <w:link w:val="BodyText2Char"/>
    <w:rsid w:val="00697D57"/>
    <w:pPr>
      <w:jc w:val="both"/>
    </w:pPr>
    <w:rPr>
      <w:sz w:val="28"/>
      <w:szCs w:val="20"/>
    </w:rPr>
  </w:style>
  <w:style w:type="character" w:customStyle="1" w:styleId="BodyText2Char">
    <w:name w:val="Body Text 2 Char"/>
    <w:basedOn w:val="DefaultParagraphFont"/>
    <w:link w:val="BodyText21"/>
    <w:rsid w:val="00697D57"/>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411">
      <w:bodyDiv w:val="1"/>
      <w:marLeft w:val="0"/>
      <w:marRight w:val="0"/>
      <w:marTop w:val="0"/>
      <w:marBottom w:val="0"/>
      <w:divBdr>
        <w:top w:val="none" w:sz="0" w:space="0" w:color="auto"/>
        <w:left w:val="none" w:sz="0" w:space="0" w:color="auto"/>
        <w:bottom w:val="none" w:sz="0" w:space="0" w:color="auto"/>
        <w:right w:val="none" w:sz="0" w:space="0" w:color="auto"/>
      </w:divBdr>
    </w:div>
    <w:div w:id="978145823">
      <w:bodyDiv w:val="1"/>
      <w:marLeft w:val="0"/>
      <w:marRight w:val="0"/>
      <w:marTop w:val="0"/>
      <w:marBottom w:val="0"/>
      <w:divBdr>
        <w:top w:val="none" w:sz="0" w:space="0" w:color="auto"/>
        <w:left w:val="none" w:sz="0" w:space="0" w:color="auto"/>
        <w:bottom w:val="none" w:sz="0" w:space="0" w:color="auto"/>
        <w:right w:val="none" w:sz="0" w:space="0" w:color="auto"/>
      </w:divBdr>
    </w:div>
    <w:div w:id="1560483639">
      <w:bodyDiv w:val="1"/>
      <w:marLeft w:val="0"/>
      <w:marRight w:val="0"/>
      <w:marTop w:val="0"/>
      <w:marBottom w:val="0"/>
      <w:divBdr>
        <w:top w:val="none" w:sz="0" w:space="0" w:color="auto"/>
        <w:left w:val="none" w:sz="0" w:space="0" w:color="auto"/>
        <w:bottom w:val="none" w:sz="0" w:space="0" w:color="auto"/>
        <w:right w:val="none" w:sz="0" w:space="0" w:color="auto"/>
      </w:divBdr>
    </w:div>
    <w:div w:id="1577084880">
      <w:bodyDiv w:val="1"/>
      <w:marLeft w:val="0"/>
      <w:marRight w:val="0"/>
      <w:marTop w:val="0"/>
      <w:marBottom w:val="0"/>
      <w:divBdr>
        <w:top w:val="none" w:sz="0" w:space="0" w:color="auto"/>
        <w:left w:val="none" w:sz="0" w:space="0" w:color="auto"/>
        <w:bottom w:val="none" w:sz="0" w:space="0" w:color="auto"/>
        <w:right w:val="none" w:sz="0" w:space="0" w:color="auto"/>
      </w:divBdr>
    </w:div>
    <w:div w:id="15882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hpn.dongnai.gov.v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9F8A5-9703-4398-94F7-CFD4343B3CF9}"/>
</file>

<file path=customXml/itemProps2.xml><?xml version="1.0" encoding="utf-8"?>
<ds:datastoreItem xmlns:ds="http://schemas.openxmlformats.org/officeDocument/2006/customXml" ds:itemID="{98EF2840-49CE-4906-B632-3E83B37C2BED}"/>
</file>

<file path=customXml/itemProps3.xml><?xml version="1.0" encoding="utf-8"?>
<ds:datastoreItem xmlns:ds="http://schemas.openxmlformats.org/officeDocument/2006/customXml" ds:itemID="{D43D9400-486E-49D5-9CF7-FDEF1688EE17}"/>
</file>

<file path=docProps/app.xml><?xml version="1.0" encoding="utf-8"?>
<Properties xmlns="http://schemas.openxmlformats.org/officeDocument/2006/extended-properties" xmlns:vt="http://schemas.openxmlformats.org/officeDocument/2006/docPropsVTypes">
  <Template>Normal</Template>
  <TotalTime>1221</TotalTime>
  <Pages>6</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2019-05-17T02:13:00Z</cp:lastPrinted>
  <dcterms:created xsi:type="dcterms:W3CDTF">2020-02-26T09:16:00Z</dcterms:created>
  <dcterms:modified xsi:type="dcterms:W3CDTF">2020-03-10T07:41:00Z</dcterms:modified>
</cp:coreProperties>
</file>